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06237" w14:textId="0E6E9856" w:rsidR="005140D0" w:rsidRPr="00AD1FE0" w:rsidRDefault="005140D0" w:rsidP="00AD1FE0">
      <w:pPr>
        <w:pStyle w:val="CORTE1DATOS0"/>
        <w:spacing w:after="240"/>
        <w:ind w:left="3544"/>
        <w:jc w:val="both"/>
        <w:rPr>
          <w:rFonts w:cs="Arial"/>
          <w:b w:val="0"/>
          <w:sz w:val="26"/>
          <w:szCs w:val="26"/>
        </w:rPr>
      </w:pPr>
      <w:r w:rsidRPr="00ED6075">
        <w:rPr>
          <w:rFonts w:cs="Arial"/>
          <w:sz w:val="26"/>
          <w:szCs w:val="26"/>
        </w:rPr>
        <w:t>ACCI</w:t>
      </w:r>
      <w:r w:rsidR="00102A3F">
        <w:rPr>
          <w:rFonts w:cs="Arial"/>
          <w:sz w:val="26"/>
          <w:szCs w:val="26"/>
        </w:rPr>
        <w:t>ÓN</w:t>
      </w:r>
      <w:r w:rsidR="00A66346">
        <w:rPr>
          <w:rFonts w:cs="Arial"/>
          <w:sz w:val="26"/>
          <w:szCs w:val="26"/>
        </w:rPr>
        <w:t xml:space="preserve"> </w:t>
      </w:r>
      <w:r w:rsidRPr="00ED6075">
        <w:rPr>
          <w:rFonts w:cs="Arial"/>
          <w:sz w:val="26"/>
          <w:szCs w:val="26"/>
        </w:rPr>
        <w:t xml:space="preserve">DE INCONSTITUCIONALIDAD </w:t>
      </w:r>
      <w:bookmarkStart w:id="0" w:name="_GoBack"/>
      <w:r w:rsidR="003B3A4B">
        <w:rPr>
          <w:rFonts w:cs="Arial"/>
          <w:sz w:val="26"/>
          <w:szCs w:val="26"/>
        </w:rPr>
        <w:t>2</w:t>
      </w:r>
      <w:r w:rsidR="00C772FB">
        <w:rPr>
          <w:rFonts w:cs="Arial"/>
          <w:sz w:val="26"/>
          <w:szCs w:val="26"/>
        </w:rPr>
        <w:t>83</w:t>
      </w:r>
      <w:r w:rsidR="008D027D" w:rsidRPr="00ED6075">
        <w:rPr>
          <w:rFonts w:cs="Arial"/>
          <w:sz w:val="26"/>
          <w:szCs w:val="26"/>
        </w:rPr>
        <w:t>/20</w:t>
      </w:r>
      <w:r w:rsidR="003B3A4B">
        <w:rPr>
          <w:rFonts w:cs="Arial"/>
          <w:sz w:val="26"/>
          <w:szCs w:val="26"/>
        </w:rPr>
        <w:t>20</w:t>
      </w:r>
      <w:r w:rsidR="00AD1FE0">
        <w:rPr>
          <w:rFonts w:cs="Arial"/>
          <w:sz w:val="26"/>
          <w:szCs w:val="26"/>
        </w:rPr>
        <w:t xml:space="preserve"> </w:t>
      </w:r>
      <w:r w:rsidR="00C772FB">
        <w:rPr>
          <w:rFonts w:cs="Arial"/>
          <w:sz w:val="26"/>
          <w:szCs w:val="26"/>
        </w:rPr>
        <w:t>Y SUS ACUMULADAS 287/2020, 288/2020 Y 289/2020</w:t>
      </w:r>
      <w:bookmarkEnd w:id="0"/>
    </w:p>
    <w:p w14:paraId="65CE8A6E" w14:textId="77777777" w:rsidR="005140D0" w:rsidRPr="00AD1FE0" w:rsidRDefault="005140D0" w:rsidP="00AD1FE0">
      <w:pPr>
        <w:pStyle w:val="CORTE1DATOS0"/>
        <w:ind w:left="3544"/>
        <w:jc w:val="both"/>
        <w:rPr>
          <w:rFonts w:cs="Arial"/>
          <w:b w:val="0"/>
          <w:sz w:val="26"/>
          <w:szCs w:val="26"/>
        </w:rPr>
      </w:pPr>
      <w:r w:rsidRPr="00ED6075">
        <w:rPr>
          <w:rFonts w:cs="Arial"/>
          <w:sz w:val="26"/>
          <w:szCs w:val="26"/>
        </w:rPr>
        <w:t>PROMOVENTE</w:t>
      </w:r>
      <w:r w:rsidR="00C772FB">
        <w:rPr>
          <w:rFonts w:cs="Arial"/>
          <w:sz w:val="26"/>
          <w:szCs w:val="26"/>
        </w:rPr>
        <w:t>S</w:t>
      </w:r>
      <w:r w:rsidRPr="00ED6075">
        <w:rPr>
          <w:rFonts w:cs="Arial"/>
          <w:sz w:val="26"/>
          <w:szCs w:val="26"/>
        </w:rPr>
        <w:t>:</w:t>
      </w:r>
      <w:r w:rsidR="007C665C" w:rsidRPr="00ED6075">
        <w:rPr>
          <w:rFonts w:cs="Arial"/>
          <w:sz w:val="26"/>
          <w:szCs w:val="26"/>
        </w:rPr>
        <w:t xml:space="preserve"> </w:t>
      </w:r>
      <w:r w:rsidR="00C772FB">
        <w:rPr>
          <w:rFonts w:cs="Arial"/>
          <w:sz w:val="26"/>
          <w:szCs w:val="26"/>
        </w:rPr>
        <w:t>PARTIDO DEL TRABAJO, PARTIDO ACCIÓN NACIONAL, PARTIDO DE LA REVOLUCIÓN DEMOCRÁTICA Y PARTIDO REVOLUCIONARIO INSTITUCIONAL</w:t>
      </w:r>
    </w:p>
    <w:p w14:paraId="3FA19446" w14:textId="77777777" w:rsidR="00240D75" w:rsidRPr="00BC1A11" w:rsidRDefault="00240D75" w:rsidP="00AD1FE0">
      <w:pPr>
        <w:rPr>
          <w:rFonts w:ascii="Arial" w:hAnsi="Arial" w:cs="Arial"/>
          <w:sz w:val="26"/>
          <w:szCs w:val="26"/>
          <w:lang w:eastAsia="es-MX"/>
        </w:rPr>
      </w:pPr>
    </w:p>
    <w:p w14:paraId="34C21400" w14:textId="77777777" w:rsidR="00240D75" w:rsidRDefault="00240D75" w:rsidP="00AD1FE0">
      <w:pPr>
        <w:jc w:val="both"/>
        <w:rPr>
          <w:rFonts w:ascii="Arial" w:hAnsi="Arial" w:cs="Arial"/>
          <w:caps/>
          <w:sz w:val="26"/>
          <w:szCs w:val="26"/>
          <w:lang w:val="pt-PT"/>
        </w:rPr>
      </w:pPr>
    </w:p>
    <w:p w14:paraId="5188AD5D" w14:textId="77777777" w:rsidR="00D528AD" w:rsidRPr="00884750" w:rsidRDefault="00D528AD" w:rsidP="00AD1FE0">
      <w:pPr>
        <w:jc w:val="both"/>
        <w:rPr>
          <w:rFonts w:ascii="Arial" w:hAnsi="Arial" w:cs="Arial"/>
          <w:caps/>
          <w:sz w:val="26"/>
          <w:szCs w:val="26"/>
          <w:lang w:val="pt-PT"/>
        </w:rPr>
      </w:pPr>
    </w:p>
    <w:p w14:paraId="14862449" w14:textId="77777777" w:rsidR="00E42D4A" w:rsidRPr="00AD1FE0" w:rsidRDefault="00240D75" w:rsidP="00240D75">
      <w:pPr>
        <w:spacing w:after="60"/>
        <w:jc w:val="both"/>
        <w:rPr>
          <w:rFonts w:ascii="Arial" w:hAnsi="Arial" w:cs="Arial"/>
          <w:caps/>
          <w:sz w:val="26"/>
          <w:szCs w:val="26"/>
          <w:lang w:val="pt-PT"/>
        </w:rPr>
      </w:pPr>
      <w:r w:rsidRPr="00393BEF">
        <w:rPr>
          <w:rFonts w:ascii="Arial" w:hAnsi="Arial" w:cs="Arial"/>
          <w:b/>
          <w:caps/>
          <w:sz w:val="26"/>
          <w:szCs w:val="26"/>
          <w:lang w:val="pt-PT"/>
        </w:rPr>
        <w:t>PONENTE: MINI</w:t>
      </w:r>
      <w:r>
        <w:rPr>
          <w:rFonts w:ascii="Arial" w:hAnsi="Arial" w:cs="Arial"/>
          <w:b/>
          <w:caps/>
          <w:sz w:val="26"/>
          <w:szCs w:val="26"/>
          <w:lang w:val="pt-PT"/>
        </w:rPr>
        <w:t>STRA NORMA LUCÍA PIÑA HERNÁNDEZ</w:t>
      </w:r>
    </w:p>
    <w:p w14:paraId="792AC7A7" w14:textId="77777777" w:rsidR="00240D75" w:rsidRPr="00AD1FE0" w:rsidRDefault="00240D75" w:rsidP="00240D75">
      <w:pPr>
        <w:spacing w:after="60"/>
        <w:jc w:val="both"/>
        <w:rPr>
          <w:rFonts w:ascii="Arial" w:hAnsi="Arial" w:cs="Arial"/>
          <w:caps/>
          <w:sz w:val="26"/>
          <w:szCs w:val="26"/>
          <w:lang w:val="pt-PT"/>
        </w:rPr>
      </w:pPr>
      <w:r w:rsidRPr="00393BEF">
        <w:rPr>
          <w:rFonts w:ascii="Arial" w:hAnsi="Arial" w:cs="Arial"/>
          <w:b/>
          <w:caps/>
          <w:sz w:val="26"/>
          <w:szCs w:val="26"/>
          <w:lang w:val="pt-PT"/>
        </w:rPr>
        <w:t>SECRETARIO</w:t>
      </w:r>
      <w:r w:rsidR="007B4A4C">
        <w:rPr>
          <w:rFonts w:ascii="Arial" w:hAnsi="Arial" w:cs="Arial"/>
          <w:b/>
          <w:caps/>
          <w:sz w:val="26"/>
          <w:szCs w:val="26"/>
          <w:lang w:val="pt-PT"/>
        </w:rPr>
        <w:t xml:space="preserve"> DE ESTUDIO Y CUENTA</w:t>
      </w:r>
      <w:r w:rsidRPr="00393BEF">
        <w:rPr>
          <w:rFonts w:ascii="Arial" w:hAnsi="Arial" w:cs="Arial"/>
          <w:b/>
          <w:caps/>
          <w:sz w:val="26"/>
          <w:szCs w:val="26"/>
          <w:lang w:val="pt-PT"/>
        </w:rPr>
        <w:t>:</w:t>
      </w:r>
      <w:r w:rsidR="0002590C">
        <w:rPr>
          <w:rFonts w:ascii="Arial" w:hAnsi="Arial" w:cs="Arial"/>
          <w:b/>
          <w:caps/>
          <w:sz w:val="26"/>
          <w:szCs w:val="26"/>
          <w:lang w:val="pt-PT"/>
        </w:rPr>
        <w:t xml:space="preserve"> SANTIAGO JOSÉ</w:t>
      </w:r>
      <w:r>
        <w:rPr>
          <w:rFonts w:ascii="Arial" w:hAnsi="Arial" w:cs="Arial"/>
          <w:b/>
          <w:caps/>
          <w:sz w:val="26"/>
          <w:szCs w:val="26"/>
          <w:lang w:val="pt-PT"/>
        </w:rPr>
        <w:t xml:space="preserve"> VÁZQUEZ CAMACHO</w:t>
      </w:r>
    </w:p>
    <w:p w14:paraId="793A4847" w14:textId="77777777" w:rsidR="0016124B" w:rsidRPr="00AD1FE0" w:rsidRDefault="0016124B" w:rsidP="00240D75">
      <w:pPr>
        <w:spacing w:after="60"/>
        <w:jc w:val="both"/>
        <w:rPr>
          <w:rFonts w:ascii="Arial" w:hAnsi="Arial" w:cs="Arial"/>
          <w:caps/>
          <w:sz w:val="26"/>
          <w:szCs w:val="26"/>
          <w:lang w:val="pt-PT"/>
        </w:rPr>
      </w:pPr>
      <w:r>
        <w:rPr>
          <w:rFonts w:ascii="Arial" w:hAnsi="Arial" w:cs="Arial"/>
          <w:b/>
          <w:caps/>
          <w:sz w:val="26"/>
          <w:szCs w:val="26"/>
          <w:lang w:val="pt-PT"/>
        </w:rPr>
        <w:t>COLABORÓ: EDGAR MEDINA PÉREZ</w:t>
      </w:r>
    </w:p>
    <w:p w14:paraId="4BF3BA50" w14:textId="77777777" w:rsidR="00240D75" w:rsidRPr="00082F25" w:rsidRDefault="00240D75" w:rsidP="00AD1FE0">
      <w:pPr>
        <w:jc w:val="both"/>
        <w:rPr>
          <w:rFonts w:ascii="Arial" w:hAnsi="Arial" w:cs="Arial"/>
          <w:caps/>
          <w:sz w:val="26"/>
          <w:szCs w:val="26"/>
          <w:lang w:val="pt-PT"/>
        </w:rPr>
      </w:pPr>
    </w:p>
    <w:p w14:paraId="603F65E7" w14:textId="77777777" w:rsidR="00240D75" w:rsidRPr="00BC1A11" w:rsidRDefault="00240D75" w:rsidP="00AD1FE0">
      <w:pPr>
        <w:rPr>
          <w:rFonts w:ascii="Arial" w:hAnsi="Arial" w:cs="Arial"/>
          <w:sz w:val="26"/>
          <w:szCs w:val="26"/>
          <w:lang w:eastAsia="es-MX"/>
        </w:rPr>
      </w:pPr>
    </w:p>
    <w:p w14:paraId="1B67AC7F" w14:textId="083C4254" w:rsidR="00240D75" w:rsidRPr="00563B21" w:rsidRDefault="00240D75" w:rsidP="00D528AD">
      <w:pPr>
        <w:spacing w:before="120" w:line="360" w:lineRule="auto"/>
        <w:ind w:firstLine="851"/>
        <w:jc w:val="both"/>
        <w:rPr>
          <w:rFonts w:ascii="Arial" w:hAnsi="Arial" w:cs="Arial"/>
          <w:sz w:val="26"/>
          <w:szCs w:val="26"/>
          <w:highlight w:val="yellow"/>
          <w:lang w:eastAsia="es-MX"/>
        </w:rPr>
      </w:pPr>
      <w:r w:rsidRPr="00393BEF">
        <w:rPr>
          <w:rFonts w:ascii="Arial" w:hAnsi="Arial"/>
          <w:sz w:val="26"/>
          <w:szCs w:val="26"/>
          <w:lang w:eastAsia="es-MX"/>
        </w:rPr>
        <w:t xml:space="preserve">Ciudad de </w:t>
      </w:r>
      <w:r w:rsidRPr="00393BEF">
        <w:rPr>
          <w:rFonts w:ascii="Arial" w:hAnsi="Arial" w:cs="Arial"/>
          <w:sz w:val="26"/>
          <w:szCs w:val="26"/>
          <w:lang w:eastAsia="es-MX"/>
        </w:rPr>
        <w:t xml:space="preserve">México. Acuerdo </w:t>
      </w:r>
      <w:r w:rsidR="006C46B8">
        <w:rPr>
          <w:rFonts w:ascii="Arial" w:hAnsi="Arial" w:cs="Arial"/>
          <w:sz w:val="26"/>
          <w:szCs w:val="26"/>
          <w:lang w:eastAsia="es-MX"/>
        </w:rPr>
        <w:t xml:space="preserve">de la Primera Sala </w:t>
      </w:r>
      <w:r w:rsidRPr="00393BEF">
        <w:rPr>
          <w:rFonts w:ascii="Arial" w:hAnsi="Arial" w:cs="Arial"/>
          <w:sz w:val="26"/>
          <w:szCs w:val="26"/>
          <w:lang w:eastAsia="es-MX"/>
        </w:rPr>
        <w:t xml:space="preserve">de la Suprema Corte de Justicia de la Nación, correspondiente a la sesión </w:t>
      </w:r>
      <w:r w:rsidR="000A6CBB" w:rsidRPr="00AD1FE0">
        <w:rPr>
          <w:rFonts w:ascii="Arial" w:hAnsi="Arial" w:cs="Arial"/>
          <w:sz w:val="26"/>
          <w:szCs w:val="26"/>
          <w:lang w:eastAsia="es-MX"/>
        </w:rPr>
        <w:t>virtual</w:t>
      </w:r>
      <w:r w:rsidR="000A6CBB">
        <w:rPr>
          <w:rFonts w:ascii="Arial" w:hAnsi="Arial" w:cs="Arial"/>
          <w:sz w:val="26"/>
          <w:szCs w:val="26"/>
          <w:lang w:eastAsia="es-MX"/>
        </w:rPr>
        <w:t xml:space="preserve"> </w:t>
      </w:r>
      <w:r w:rsidRPr="00393BEF">
        <w:rPr>
          <w:rFonts w:ascii="Arial" w:hAnsi="Arial" w:cs="Arial"/>
          <w:sz w:val="26"/>
          <w:szCs w:val="26"/>
          <w:lang w:eastAsia="es-MX"/>
        </w:rPr>
        <w:t xml:space="preserve">del día </w:t>
      </w:r>
      <w:r w:rsidR="000A6CBB" w:rsidRPr="00AD1FE0">
        <w:rPr>
          <w:rFonts w:ascii="Arial" w:hAnsi="Arial" w:cs="Arial"/>
          <w:b/>
          <w:sz w:val="26"/>
          <w:szCs w:val="26"/>
          <w:lang w:eastAsia="es-MX"/>
        </w:rPr>
        <w:t>veintisiete de enero de</w:t>
      </w:r>
      <w:r w:rsidRPr="00AD1FE0">
        <w:rPr>
          <w:rFonts w:ascii="Arial" w:hAnsi="Arial" w:cs="Arial"/>
          <w:b/>
          <w:sz w:val="26"/>
          <w:szCs w:val="26"/>
        </w:rPr>
        <w:t xml:space="preserve"> dos mil </w:t>
      </w:r>
      <w:r w:rsidR="00C772FB" w:rsidRPr="00AD1FE0">
        <w:rPr>
          <w:rFonts w:ascii="Arial" w:hAnsi="Arial" w:cs="Arial"/>
          <w:b/>
          <w:sz w:val="26"/>
          <w:szCs w:val="26"/>
        </w:rPr>
        <w:t>veintiuno</w:t>
      </w:r>
      <w:r w:rsidRPr="00DD7A0A">
        <w:rPr>
          <w:rFonts w:ascii="Arial" w:hAnsi="Arial" w:cs="Arial"/>
          <w:sz w:val="26"/>
          <w:szCs w:val="26"/>
        </w:rPr>
        <w:t>.</w:t>
      </w:r>
    </w:p>
    <w:p w14:paraId="735140D3" w14:textId="77777777" w:rsidR="0014326C" w:rsidRPr="00BC1A11" w:rsidRDefault="0014326C" w:rsidP="00D528AD">
      <w:pPr>
        <w:spacing w:before="120" w:line="360" w:lineRule="auto"/>
        <w:jc w:val="center"/>
        <w:rPr>
          <w:rFonts w:ascii="Arial" w:hAnsi="Arial" w:cs="Arial"/>
          <w:sz w:val="26"/>
          <w:szCs w:val="26"/>
          <w:lang w:eastAsia="es-MX"/>
        </w:rPr>
      </w:pPr>
    </w:p>
    <w:p w14:paraId="0F30E3CE" w14:textId="77777777" w:rsidR="00240D75" w:rsidRPr="00AD1FE0" w:rsidRDefault="00240D75" w:rsidP="00D528AD">
      <w:pPr>
        <w:spacing w:before="120" w:line="360" w:lineRule="auto"/>
        <w:jc w:val="center"/>
        <w:rPr>
          <w:rFonts w:ascii="Arial" w:hAnsi="Arial" w:cs="Arial"/>
          <w:sz w:val="26"/>
          <w:szCs w:val="26"/>
          <w:highlight w:val="yellow"/>
          <w:lang w:eastAsia="es-MX"/>
        </w:rPr>
      </w:pPr>
      <w:r w:rsidRPr="00393BEF">
        <w:rPr>
          <w:rFonts w:ascii="Arial" w:hAnsi="Arial" w:cs="Arial"/>
          <w:b/>
          <w:sz w:val="26"/>
          <w:szCs w:val="26"/>
          <w:lang w:eastAsia="es-MX"/>
        </w:rPr>
        <w:t>S E N T E N C I A</w:t>
      </w:r>
    </w:p>
    <w:p w14:paraId="61A000C5" w14:textId="77777777" w:rsidR="00240D75" w:rsidRPr="00393BEF" w:rsidRDefault="00240D75" w:rsidP="00D528AD">
      <w:pPr>
        <w:spacing w:line="360" w:lineRule="auto"/>
        <w:jc w:val="center"/>
        <w:rPr>
          <w:rFonts w:ascii="Arial" w:hAnsi="Arial" w:cs="Arial"/>
          <w:sz w:val="26"/>
          <w:szCs w:val="26"/>
          <w:lang w:eastAsia="es-MX"/>
        </w:rPr>
      </w:pPr>
    </w:p>
    <w:p w14:paraId="524A627A" w14:textId="77777777" w:rsidR="00B4195A" w:rsidRDefault="000E62DD" w:rsidP="00DE1EFA">
      <w:pPr>
        <w:pStyle w:val="TEXTONORMAL"/>
        <w:ind w:firstLine="0"/>
        <w:rPr>
          <w:sz w:val="26"/>
          <w:szCs w:val="26"/>
        </w:rPr>
      </w:pPr>
      <w:r w:rsidRPr="00454FAF">
        <w:rPr>
          <w:sz w:val="26"/>
          <w:szCs w:val="26"/>
        </w:rPr>
        <w:t xml:space="preserve">Mediante la que se resuelve </w:t>
      </w:r>
      <w:r w:rsidR="00AB54E6" w:rsidRPr="00454FAF">
        <w:rPr>
          <w:sz w:val="26"/>
          <w:szCs w:val="26"/>
        </w:rPr>
        <w:t xml:space="preserve">la </w:t>
      </w:r>
      <w:r w:rsidR="00240D75" w:rsidRPr="00454FAF">
        <w:rPr>
          <w:b/>
          <w:sz w:val="26"/>
          <w:szCs w:val="26"/>
        </w:rPr>
        <w:t>acci</w:t>
      </w:r>
      <w:r w:rsidR="00A44294" w:rsidRPr="00454FAF">
        <w:rPr>
          <w:b/>
          <w:sz w:val="26"/>
          <w:szCs w:val="26"/>
        </w:rPr>
        <w:t>ón</w:t>
      </w:r>
      <w:r w:rsidR="005072EA" w:rsidRPr="00454FAF">
        <w:rPr>
          <w:b/>
          <w:sz w:val="26"/>
          <w:szCs w:val="26"/>
        </w:rPr>
        <w:t xml:space="preserve"> </w:t>
      </w:r>
      <w:r w:rsidR="00564966" w:rsidRPr="00454FAF">
        <w:rPr>
          <w:b/>
          <w:sz w:val="26"/>
          <w:szCs w:val="26"/>
        </w:rPr>
        <w:t>de inconstitucionalidad</w:t>
      </w:r>
      <w:r w:rsidR="00454FAF" w:rsidRPr="00454FAF">
        <w:rPr>
          <w:b/>
          <w:sz w:val="26"/>
          <w:szCs w:val="26"/>
        </w:rPr>
        <w:t xml:space="preserve"> 2</w:t>
      </w:r>
      <w:r w:rsidR="00C772FB">
        <w:rPr>
          <w:b/>
          <w:sz w:val="26"/>
          <w:szCs w:val="26"/>
        </w:rPr>
        <w:t>83</w:t>
      </w:r>
      <w:r w:rsidR="00454FAF" w:rsidRPr="00454FAF">
        <w:rPr>
          <w:b/>
          <w:sz w:val="26"/>
          <w:szCs w:val="26"/>
        </w:rPr>
        <w:t>/2020</w:t>
      </w:r>
      <w:r w:rsidR="00C772FB">
        <w:rPr>
          <w:b/>
          <w:sz w:val="26"/>
          <w:szCs w:val="26"/>
        </w:rPr>
        <w:t xml:space="preserve"> y sus acumuladas 287/2020, 288/2020 </w:t>
      </w:r>
      <w:r w:rsidR="00C772FB" w:rsidRPr="006A2DE9">
        <w:rPr>
          <w:b/>
          <w:sz w:val="26"/>
          <w:szCs w:val="26"/>
        </w:rPr>
        <w:t>y</w:t>
      </w:r>
      <w:r w:rsidR="00C772FB">
        <w:rPr>
          <w:b/>
          <w:sz w:val="26"/>
          <w:szCs w:val="26"/>
        </w:rPr>
        <w:t xml:space="preserve"> 289/2020</w:t>
      </w:r>
      <w:r w:rsidR="009F0E41" w:rsidRPr="00454FAF">
        <w:rPr>
          <w:sz w:val="26"/>
          <w:szCs w:val="26"/>
        </w:rPr>
        <w:t>,</w:t>
      </w:r>
      <w:r w:rsidR="005139CA" w:rsidRPr="00454FAF">
        <w:rPr>
          <w:sz w:val="26"/>
          <w:szCs w:val="26"/>
        </w:rPr>
        <w:t xml:space="preserve"> </w:t>
      </w:r>
      <w:r w:rsidR="00564966" w:rsidRPr="00454FAF">
        <w:rPr>
          <w:sz w:val="26"/>
          <w:szCs w:val="26"/>
        </w:rPr>
        <w:t>promovida</w:t>
      </w:r>
      <w:r w:rsidR="006A2DE9">
        <w:rPr>
          <w:sz w:val="26"/>
          <w:szCs w:val="26"/>
        </w:rPr>
        <w:t>s</w:t>
      </w:r>
      <w:r w:rsidR="00D22C83" w:rsidRPr="00454FAF">
        <w:rPr>
          <w:sz w:val="26"/>
          <w:szCs w:val="26"/>
        </w:rPr>
        <w:t xml:space="preserve"> por </w:t>
      </w:r>
      <w:r w:rsidR="00C772FB">
        <w:rPr>
          <w:sz w:val="26"/>
          <w:szCs w:val="26"/>
        </w:rPr>
        <w:t>el Partido del Trabajo</w:t>
      </w:r>
      <w:r w:rsidR="001B33C3">
        <w:rPr>
          <w:sz w:val="26"/>
          <w:szCs w:val="26"/>
        </w:rPr>
        <w:t xml:space="preserve"> (PT)</w:t>
      </w:r>
      <w:r w:rsidR="00C772FB">
        <w:rPr>
          <w:sz w:val="26"/>
          <w:szCs w:val="26"/>
        </w:rPr>
        <w:t>, el Partido Acción Nacional</w:t>
      </w:r>
      <w:r w:rsidR="001B33C3">
        <w:rPr>
          <w:sz w:val="26"/>
          <w:szCs w:val="26"/>
        </w:rPr>
        <w:t xml:space="preserve"> (PAN)</w:t>
      </w:r>
      <w:r w:rsidR="00C772FB">
        <w:rPr>
          <w:sz w:val="26"/>
          <w:szCs w:val="26"/>
        </w:rPr>
        <w:t xml:space="preserve">, el Partido de la Revolución Democrática </w:t>
      </w:r>
      <w:r w:rsidR="001B33C3">
        <w:rPr>
          <w:sz w:val="26"/>
          <w:szCs w:val="26"/>
        </w:rPr>
        <w:t xml:space="preserve">(PRD) </w:t>
      </w:r>
      <w:r w:rsidR="00C772FB">
        <w:rPr>
          <w:sz w:val="26"/>
          <w:szCs w:val="26"/>
        </w:rPr>
        <w:t>y el Partido Revolucionario Institucional</w:t>
      </w:r>
      <w:r w:rsidR="001B33C3">
        <w:rPr>
          <w:sz w:val="26"/>
          <w:szCs w:val="26"/>
        </w:rPr>
        <w:t xml:space="preserve"> (PRI)</w:t>
      </w:r>
      <w:r w:rsidR="00A823B2" w:rsidRPr="00454FAF">
        <w:rPr>
          <w:sz w:val="26"/>
          <w:szCs w:val="26"/>
        </w:rPr>
        <w:t xml:space="preserve">, </w:t>
      </w:r>
      <w:r w:rsidR="00884750" w:rsidRPr="006A2DE9">
        <w:rPr>
          <w:sz w:val="26"/>
          <w:szCs w:val="26"/>
        </w:rPr>
        <w:t xml:space="preserve">en contra </w:t>
      </w:r>
      <w:r w:rsidR="00454FAF" w:rsidRPr="00454FAF">
        <w:rPr>
          <w:sz w:val="26"/>
          <w:szCs w:val="26"/>
        </w:rPr>
        <w:t xml:space="preserve">de los Poderes Legislativo y Ejecutivo del Estado de </w:t>
      </w:r>
      <w:r w:rsidR="00C772FB">
        <w:rPr>
          <w:sz w:val="26"/>
          <w:szCs w:val="26"/>
        </w:rPr>
        <w:t>Chiapas</w:t>
      </w:r>
      <w:r w:rsidR="00454FAF" w:rsidRPr="00454FAF">
        <w:rPr>
          <w:sz w:val="26"/>
          <w:szCs w:val="26"/>
        </w:rPr>
        <w:t xml:space="preserve">, planteando la invalidez </w:t>
      </w:r>
      <w:r w:rsidR="001B33C3">
        <w:rPr>
          <w:sz w:val="26"/>
          <w:szCs w:val="26"/>
        </w:rPr>
        <w:t xml:space="preserve">de diversas normas generales contenidas en </w:t>
      </w:r>
      <w:r w:rsidR="00454FAF" w:rsidRPr="00454FAF">
        <w:rPr>
          <w:sz w:val="26"/>
          <w:szCs w:val="26"/>
        </w:rPr>
        <w:t xml:space="preserve">el Decreto número </w:t>
      </w:r>
      <w:r w:rsidR="00D218FA">
        <w:rPr>
          <w:sz w:val="26"/>
          <w:szCs w:val="26"/>
        </w:rPr>
        <w:t>0</w:t>
      </w:r>
      <w:r w:rsidR="00C772FB">
        <w:rPr>
          <w:sz w:val="26"/>
          <w:szCs w:val="26"/>
        </w:rPr>
        <w:t>07</w:t>
      </w:r>
      <w:r w:rsidR="001B33C3">
        <w:rPr>
          <w:sz w:val="26"/>
          <w:szCs w:val="26"/>
        </w:rPr>
        <w:t xml:space="preserve"> que reformó</w:t>
      </w:r>
      <w:r w:rsidR="006A2DE9">
        <w:rPr>
          <w:sz w:val="26"/>
          <w:szCs w:val="26"/>
        </w:rPr>
        <w:t xml:space="preserve"> diversas disposiciones de la Ley de Instituciones y Procedimientos Electorales del Estado de Chiapas</w:t>
      </w:r>
      <w:r w:rsidR="006A2DE9" w:rsidRPr="00454FAF">
        <w:rPr>
          <w:sz w:val="26"/>
          <w:szCs w:val="26"/>
        </w:rPr>
        <w:t xml:space="preserve">, publicado el </w:t>
      </w:r>
      <w:bookmarkStart w:id="1" w:name="_Hlk51324850"/>
      <w:r w:rsidR="006A2DE9">
        <w:rPr>
          <w:sz w:val="26"/>
          <w:szCs w:val="26"/>
        </w:rPr>
        <w:t>ocho de octubre</w:t>
      </w:r>
      <w:r w:rsidR="006A2DE9" w:rsidRPr="00454FAF">
        <w:rPr>
          <w:sz w:val="26"/>
          <w:szCs w:val="26"/>
        </w:rPr>
        <w:t xml:space="preserve"> de dos mil veinte</w:t>
      </w:r>
      <w:bookmarkEnd w:id="1"/>
      <w:r w:rsidR="006A2DE9" w:rsidRPr="00454FAF">
        <w:rPr>
          <w:sz w:val="26"/>
          <w:szCs w:val="26"/>
        </w:rPr>
        <w:t>, en el Pe</w:t>
      </w:r>
      <w:r w:rsidR="006A2DE9">
        <w:rPr>
          <w:sz w:val="26"/>
          <w:szCs w:val="26"/>
        </w:rPr>
        <w:t>riódico Oficial del Estado de Chiapas</w:t>
      </w:r>
      <w:r w:rsidR="00454FAF" w:rsidRPr="00454FAF">
        <w:rPr>
          <w:sz w:val="26"/>
          <w:szCs w:val="26"/>
        </w:rPr>
        <w:t>.</w:t>
      </w:r>
    </w:p>
    <w:p w14:paraId="0AB0C528" w14:textId="77777777" w:rsidR="00C66338" w:rsidRPr="00B4195A" w:rsidRDefault="00C66338" w:rsidP="00DE1EFA">
      <w:pPr>
        <w:pStyle w:val="TEXTONORMAL"/>
        <w:ind w:firstLine="0"/>
        <w:rPr>
          <w:sz w:val="26"/>
          <w:szCs w:val="26"/>
        </w:rPr>
      </w:pPr>
    </w:p>
    <w:p w14:paraId="3A88330C" w14:textId="77777777" w:rsidR="00F3243B" w:rsidRPr="00AD1FE0" w:rsidRDefault="00F3243B" w:rsidP="00F3243B">
      <w:pPr>
        <w:pStyle w:val="Ttulo1"/>
        <w:jc w:val="center"/>
        <w:rPr>
          <w:rFonts w:ascii="Arial" w:hAnsi="Arial" w:cs="Arial"/>
          <w:b w:val="0"/>
          <w:bCs w:val="0"/>
          <w:color w:val="auto"/>
          <w:sz w:val="26"/>
          <w:szCs w:val="26"/>
          <w:lang w:eastAsia="es-ES"/>
        </w:rPr>
      </w:pPr>
      <w:bookmarkStart w:id="2" w:name="_Toc13491422"/>
      <w:r w:rsidRPr="00F3243B">
        <w:rPr>
          <w:rFonts w:ascii="Arial" w:hAnsi="Arial" w:cs="Arial"/>
          <w:bCs w:val="0"/>
          <w:color w:val="auto"/>
          <w:sz w:val="26"/>
          <w:szCs w:val="26"/>
          <w:lang w:eastAsia="es-ES"/>
        </w:rPr>
        <w:lastRenderedPageBreak/>
        <w:t xml:space="preserve">I. ANTECEDENTES </w:t>
      </w:r>
      <w:r>
        <w:rPr>
          <w:rFonts w:ascii="Arial" w:hAnsi="Arial" w:cs="Arial"/>
          <w:bCs w:val="0"/>
          <w:color w:val="auto"/>
          <w:sz w:val="26"/>
          <w:szCs w:val="26"/>
          <w:lang w:eastAsia="es-ES"/>
        </w:rPr>
        <w:t>Y</w:t>
      </w:r>
      <w:r w:rsidRPr="00F3243B">
        <w:rPr>
          <w:rFonts w:ascii="Arial" w:hAnsi="Arial" w:cs="Arial"/>
          <w:bCs w:val="0"/>
          <w:color w:val="auto"/>
          <w:sz w:val="26"/>
          <w:szCs w:val="26"/>
          <w:lang w:eastAsia="es-ES"/>
        </w:rPr>
        <w:t xml:space="preserve"> TRÁMITE</w:t>
      </w:r>
      <w:bookmarkEnd w:id="2"/>
      <w:r w:rsidRPr="00F3243B">
        <w:rPr>
          <w:rFonts w:ascii="Arial" w:hAnsi="Arial" w:cs="Arial"/>
          <w:bCs w:val="0"/>
          <w:color w:val="auto"/>
          <w:sz w:val="26"/>
          <w:szCs w:val="26"/>
          <w:lang w:eastAsia="es-ES"/>
        </w:rPr>
        <w:t xml:space="preserve"> DE LAS DEMANDAS</w:t>
      </w:r>
    </w:p>
    <w:p w14:paraId="161B30F3" w14:textId="77777777" w:rsidR="002F1FCB" w:rsidRPr="00F3243B" w:rsidRDefault="002F1FCB" w:rsidP="00D528AD">
      <w:pPr>
        <w:pStyle w:val="TEXTONORMAL"/>
        <w:spacing w:after="120"/>
        <w:ind w:firstLine="0"/>
        <w:rPr>
          <w:sz w:val="26"/>
          <w:szCs w:val="26"/>
        </w:rPr>
      </w:pPr>
    </w:p>
    <w:p w14:paraId="2C3188BC" w14:textId="1D712C4E" w:rsidR="00A06CFB" w:rsidRDefault="00097D5D" w:rsidP="0093070D">
      <w:pPr>
        <w:pStyle w:val="corte4fondo"/>
        <w:numPr>
          <w:ilvl w:val="0"/>
          <w:numId w:val="1"/>
        </w:numPr>
        <w:ind w:left="0" w:right="51" w:hanging="284"/>
        <w:rPr>
          <w:rFonts w:cs="Arial"/>
          <w:bCs/>
          <w:sz w:val="26"/>
          <w:szCs w:val="26"/>
        </w:rPr>
      </w:pPr>
      <w:r w:rsidRPr="00ED6075">
        <w:rPr>
          <w:rFonts w:cs="Arial"/>
          <w:b/>
          <w:bCs/>
          <w:sz w:val="26"/>
          <w:szCs w:val="26"/>
        </w:rPr>
        <w:t>D</w:t>
      </w:r>
      <w:r w:rsidR="00820085" w:rsidRPr="00ED6075">
        <w:rPr>
          <w:rFonts w:cs="Arial"/>
          <w:b/>
          <w:bCs/>
          <w:sz w:val="26"/>
          <w:szCs w:val="26"/>
        </w:rPr>
        <w:t>emanda</w:t>
      </w:r>
      <w:r w:rsidR="001B33C3">
        <w:rPr>
          <w:rFonts w:cs="Arial"/>
          <w:b/>
          <w:bCs/>
          <w:sz w:val="26"/>
          <w:szCs w:val="26"/>
        </w:rPr>
        <w:t>s</w:t>
      </w:r>
      <w:r w:rsidR="00E02F54">
        <w:rPr>
          <w:rFonts w:cs="Arial"/>
          <w:b/>
          <w:bCs/>
          <w:sz w:val="26"/>
          <w:szCs w:val="26"/>
        </w:rPr>
        <w:t xml:space="preserve"> </w:t>
      </w:r>
      <w:r w:rsidR="001B33C3">
        <w:rPr>
          <w:rFonts w:cs="Arial"/>
          <w:b/>
          <w:bCs/>
          <w:sz w:val="26"/>
          <w:szCs w:val="26"/>
        </w:rPr>
        <w:t>de los</w:t>
      </w:r>
      <w:r w:rsidR="00B4195A">
        <w:rPr>
          <w:rFonts w:cs="Arial"/>
          <w:b/>
          <w:bCs/>
          <w:sz w:val="26"/>
          <w:szCs w:val="26"/>
        </w:rPr>
        <w:t xml:space="preserve"> partido</w:t>
      </w:r>
      <w:r w:rsidR="001B33C3">
        <w:rPr>
          <w:rFonts w:cs="Arial"/>
          <w:b/>
          <w:bCs/>
          <w:sz w:val="26"/>
          <w:szCs w:val="26"/>
        </w:rPr>
        <w:t>s</w:t>
      </w:r>
      <w:r w:rsidR="00B4195A">
        <w:rPr>
          <w:rFonts w:cs="Arial"/>
          <w:b/>
          <w:bCs/>
          <w:sz w:val="26"/>
          <w:szCs w:val="26"/>
        </w:rPr>
        <w:t xml:space="preserve"> político</w:t>
      </w:r>
      <w:r w:rsidR="001B33C3">
        <w:rPr>
          <w:rFonts w:cs="Arial"/>
          <w:b/>
          <w:bCs/>
          <w:sz w:val="26"/>
          <w:szCs w:val="26"/>
        </w:rPr>
        <w:t>s</w:t>
      </w:r>
      <w:r w:rsidR="005140D0" w:rsidRPr="00ED6075">
        <w:rPr>
          <w:rFonts w:cs="Arial"/>
          <w:b/>
          <w:bCs/>
          <w:sz w:val="26"/>
          <w:szCs w:val="26"/>
        </w:rPr>
        <w:t>.</w:t>
      </w:r>
      <w:r w:rsidR="00D67DEA" w:rsidRPr="00ED6075">
        <w:rPr>
          <w:rFonts w:cs="Arial"/>
          <w:bCs/>
          <w:sz w:val="26"/>
          <w:szCs w:val="26"/>
        </w:rPr>
        <w:t xml:space="preserve"> </w:t>
      </w:r>
      <w:r w:rsidR="007E0F47">
        <w:rPr>
          <w:rFonts w:cs="Arial"/>
          <w:bCs/>
          <w:sz w:val="26"/>
          <w:szCs w:val="26"/>
        </w:rPr>
        <w:t xml:space="preserve">Integrantes de la Comisión Coordinadora Nacional del PT presentaron a través del sistema FIREL el veintinueve de octubre de dos mil veinte una demanda en contra </w:t>
      </w:r>
      <w:r w:rsidR="007E0F47" w:rsidRPr="00454FAF">
        <w:rPr>
          <w:sz w:val="26"/>
          <w:szCs w:val="26"/>
        </w:rPr>
        <w:t xml:space="preserve">de los Poderes Legislativo y Ejecutivo del Estado de </w:t>
      </w:r>
      <w:r w:rsidR="007E0F47">
        <w:rPr>
          <w:sz w:val="26"/>
          <w:szCs w:val="26"/>
        </w:rPr>
        <w:t>Chiapas</w:t>
      </w:r>
      <w:r w:rsidR="007E0F47" w:rsidRPr="00454FAF">
        <w:rPr>
          <w:sz w:val="26"/>
          <w:szCs w:val="26"/>
        </w:rPr>
        <w:t xml:space="preserve">, planteando la invalidez </w:t>
      </w:r>
      <w:r w:rsidR="007E0F47">
        <w:rPr>
          <w:sz w:val="26"/>
          <w:szCs w:val="26"/>
        </w:rPr>
        <w:t xml:space="preserve">de diversas normas generales contenidas en </w:t>
      </w:r>
      <w:r w:rsidR="007E0F47" w:rsidRPr="00454FAF">
        <w:rPr>
          <w:sz w:val="26"/>
          <w:szCs w:val="26"/>
        </w:rPr>
        <w:t xml:space="preserve">el Decreto número </w:t>
      </w:r>
      <w:r w:rsidR="007E0F47">
        <w:rPr>
          <w:sz w:val="26"/>
          <w:szCs w:val="26"/>
        </w:rPr>
        <w:t>007 que reformó diversas disposiciones de la Ley de Instituciones y Procedimientos Electorales del Estado de Chiapas</w:t>
      </w:r>
      <w:r w:rsidR="007E0F47" w:rsidRPr="00454FAF">
        <w:rPr>
          <w:sz w:val="26"/>
          <w:szCs w:val="26"/>
        </w:rPr>
        <w:t xml:space="preserve">, publicado el </w:t>
      </w:r>
      <w:r w:rsidR="007E0F47">
        <w:rPr>
          <w:sz w:val="26"/>
          <w:szCs w:val="26"/>
        </w:rPr>
        <w:t>ocho de octubre</w:t>
      </w:r>
      <w:r w:rsidR="007E0F47" w:rsidRPr="00454FAF">
        <w:rPr>
          <w:sz w:val="26"/>
          <w:szCs w:val="26"/>
        </w:rPr>
        <w:t xml:space="preserve"> de dos mil veinte, en el Pe</w:t>
      </w:r>
      <w:r w:rsidR="007E0F47">
        <w:rPr>
          <w:sz w:val="26"/>
          <w:szCs w:val="26"/>
        </w:rPr>
        <w:t xml:space="preserve">riódico Oficial del Estado de Chiapas (el Decreto </w:t>
      </w:r>
      <w:r w:rsidR="00891463">
        <w:rPr>
          <w:sz w:val="26"/>
          <w:szCs w:val="26"/>
        </w:rPr>
        <w:t>00</w:t>
      </w:r>
      <w:r w:rsidR="007E0F47">
        <w:rPr>
          <w:sz w:val="26"/>
          <w:szCs w:val="26"/>
        </w:rPr>
        <w:t>7).</w:t>
      </w:r>
    </w:p>
    <w:p w14:paraId="03575F74" w14:textId="77777777" w:rsidR="007E0F47" w:rsidRDefault="007E0F47" w:rsidP="0093070D">
      <w:pPr>
        <w:pStyle w:val="corte4fondo"/>
        <w:ind w:right="51" w:firstLine="0"/>
        <w:rPr>
          <w:rFonts w:cs="Arial"/>
          <w:bCs/>
          <w:sz w:val="26"/>
          <w:szCs w:val="26"/>
        </w:rPr>
      </w:pPr>
    </w:p>
    <w:p w14:paraId="49F59FBC" w14:textId="142AF38C" w:rsidR="00262D71" w:rsidRDefault="007E0F47" w:rsidP="0093070D">
      <w:pPr>
        <w:pStyle w:val="corte4fondo"/>
        <w:ind w:right="51" w:firstLine="0"/>
        <w:rPr>
          <w:rFonts w:cs="Arial"/>
          <w:bCs/>
          <w:sz w:val="26"/>
          <w:szCs w:val="26"/>
        </w:rPr>
      </w:pPr>
      <w:r>
        <w:rPr>
          <w:rFonts w:cs="Arial"/>
          <w:bCs/>
          <w:sz w:val="26"/>
          <w:szCs w:val="26"/>
        </w:rPr>
        <w:t>Asimismo, el PAN, a través del Presidente del Comité Ejecutivo Nacional, el PRD, a través del Presidente de la Dirección Nacional Ejecutiva</w:t>
      </w:r>
      <w:r w:rsidR="00FC00E4">
        <w:rPr>
          <w:rFonts w:cs="Arial"/>
          <w:bCs/>
          <w:sz w:val="26"/>
          <w:szCs w:val="26"/>
        </w:rPr>
        <w:t>,</w:t>
      </w:r>
      <w:r>
        <w:rPr>
          <w:rFonts w:cs="Arial"/>
          <w:bCs/>
          <w:sz w:val="26"/>
          <w:szCs w:val="26"/>
        </w:rPr>
        <w:t xml:space="preserve"> y el PRI, a través del Presidente del Comité Ejecutivo Nacional, presentaron ante</w:t>
      </w:r>
      <w:r w:rsidRPr="00644825">
        <w:rPr>
          <w:rFonts w:cs="Arial"/>
          <w:bCs/>
          <w:sz w:val="26"/>
          <w:szCs w:val="26"/>
        </w:rPr>
        <w:t xml:space="preserve"> la Oficina de Certificación </w:t>
      </w:r>
      <w:r>
        <w:rPr>
          <w:rFonts w:cs="Arial"/>
          <w:bCs/>
          <w:sz w:val="26"/>
          <w:szCs w:val="26"/>
        </w:rPr>
        <w:t xml:space="preserve">Judicial </w:t>
      </w:r>
      <w:r w:rsidRPr="00644825">
        <w:rPr>
          <w:rFonts w:cs="Arial"/>
          <w:bCs/>
          <w:sz w:val="26"/>
          <w:szCs w:val="26"/>
        </w:rPr>
        <w:t xml:space="preserve">y Correspondencia de este Alto Tribunal </w:t>
      </w:r>
      <w:r>
        <w:rPr>
          <w:rFonts w:cs="Arial"/>
          <w:bCs/>
          <w:sz w:val="26"/>
          <w:szCs w:val="26"/>
        </w:rPr>
        <w:t>el seis de noviembre</w:t>
      </w:r>
      <w:r w:rsidRPr="00644825">
        <w:rPr>
          <w:rFonts w:cs="Arial"/>
          <w:bCs/>
          <w:sz w:val="26"/>
          <w:szCs w:val="26"/>
        </w:rPr>
        <w:t xml:space="preserve"> de dos mil veinte</w:t>
      </w:r>
      <w:r w:rsidR="00A63964">
        <w:rPr>
          <w:rFonts w:cs="Arial"/>
          <w:bCs/>
          <w:sz w:val="26"/>
          <w:szCs w:val="26"/>
        </w:rPr>
        <w:t>,</w:t>
      </w:r>
      <w:r>
        <w:rPr>
          <w:rFonts w:cs="Arial"/>
          <w:bCs/>
          <w:sz w:val="26"/>
          <w:szCs w:val="26"/>
        </w:rPr>
        <w:t xml:space="preserve"> escritos de demanda en contra de diversas normas generales contenidas en el Decreto </w:t>
      </w:r>
      <w:r w:rsidR="00891463">
        <w:rPr>
          <w:rFonts w:cs="Arial"/>
          <w:bCs/>
          <w:sz w:val="26"/>
          <w:szCs w:val="26"/>
        </w:rPr>
        <w:t>00</w:t>
      </w:r>
      <w:r>
        <w:rPr>
          <w:rFonts w:cs="Arial"/>
          <w:bCs/>
          <w:sz w:val="26"/>
          <w:szCs w:val="26"/>
        </w:rPr>
        <w:t>7.</w:t>
      </w:r>
    </w:p>
    <w:p w14:paraId="6EFDCAC8" w14:textId="77777777" w:rsidR="00262D71" w:rsidRDefault="00262D71" w:rsidP="0093070D">
      <w:pPr>
        <w:pStyle w:val="corte4fondo"/>
        <w:ind w:right="51" w:firstLine="0"/>
        <w:rPr>
          <w:rFonts w:cs="Arial"/>
          <w:bCs/>
          <w:sz w:val="26"/>
          <w:szCs w:val="26"/>
        </w:rPr>
      </w:pPr>
    </w:p>
    <w:p w14:paraId="1959528B" w14:textId="77777777" w:rsidR="002918F7" w:rsidRDefault="007E0F47" w:rsidP="0093070D">
      <w:pPr>
        <w:pStyle w:val="corte4fondo"/>
        <w:ind w:right="51" w:firstLine="0"/>
        <w:rPr>
          <w:rFonts w:cs="Arial"/>
          <w:bCs/>
          <w:sz w:val="26"/>
          <w:szCs w:val="26"/>
        </w:rPr>
      </w:pPr>
      <w:r w:rsidRPr="00262D71">
        <w:rPr>
          <w:rFonts w:cs="Arial"/>
          <w:bCs/>
          <w:sz w:val="26"/>
          <w:szCs w:val="26"/>
        </w:rPr>
        <w:t>Los partidos políticos estimaron</w:t>
      </w:r>
      <w:r w:rsidR="002918F7" w:rsidRPr="00262D71">
        <w:rPr>
          <w:rFonts w:cs="Arial"/>
          <w:bCs/>
          <w:sz w:val="26"/>
          <w:szCs w:val="26"/>
        </w:rPr>
        <w:t xml:space="preserve"> que fueron violados los artículos </w:t>
      </w:r>
      <w:r w:rsidR="00262D71">
        <w:rPr>
          <w:rFonts w:cs="Arial"/>
          <w:bCs/>
          <w:sz w:val="26"/>
          <w:szCs w:val="26"/>
        </w:rPr>
        <w:t xml:space="preserve">1, 2, </w:t>
      </w:r>
      <w:r w:rsidR="00E61CB0">
        <w:rPr>
          <w:rFonts w:cs="Arial"/>
          <w:bCs/>
          <w:sz w:val="26"/>
          <w:szCs w:val="26"/>
        </w:rPr>
        <w:t xml:space="preserve">14, </w:t>
      </w:r>
      <w:r w:rsidR="00262D71">
        <w:rPr>
          <w:rFonts w:cs="Arial"/>
          <w:bCs/>
          <w:sz w:val="26"/>
          <w:szCs w:val="26"/>
        </w:rPr>
        <w:t>1</w:t>
      </w:r>
      <w:r w:rsidR="00262D71" w:rsidRPr="00262D71">
        <w:rPr>
          <w:rFonts w:cs="Arial"/>
          <w:bCs/>
          <w:sz w:val="26"/>
          <w:szCs w:val="26"/>
        </w:rPr>
        <w:t xml:space="preserve">6, </w:t>
      </w:r>
      <w:r w:rsidR="00262D71">
        <w:rPr>
          <w:rFonts w:cs="Arial"/>
          <w:bCs/>
          <w:sz w:val="26"/>
          <w:szCs w:val="26"/>
        </w:rPr>
        <w:t xml:space="preserve">39, </w:t>
      </w:r>
      <w:r w:rsidR="00262D71" w:rsidRPr="00262D71">
        <w:rPr>
          <w:rFonts w:cs="Arial"/>
          <w:bCs/>
          <w:sz w:val="26"/>
          <w:szCs w:val="26"/>
        </w:rPr>
        <w:t>41, 73, fracción XXIX-U, 116,</w:t>
      </w:r>
      <w:r w:rsidR="00262D71">
        <w:rPr>
          <w:rFonts w:cs="Arial"/>
          <w:bCs/>
          <w:sz w:val="26"/>
          <w:szCs w:val="26"/>
        </w:rPr>
        <w:t xml:space="preserve"> fracción IV, incisos b) y g),</w:t>
      </w:r>
      <w:r w:rsidR="00262D71" w:rsidRPr="00262D71">
        <w:rPr>
          <w:rFonts w:cs="Arial"/>
          <w:bCs/>
          <w:sz w:val="26"/>
          <w:szCs w:val="26"/>
        </w:rPr>
        <w:t xml:space="preserve"> y 133</w:t>
      </w:r>
      <w:r>
        <w:rPr>
          <w:rFonts w:cs="Arial"/>
          <w:bCs/>
          <w:sz w:val="26"/>
          <w:szCs w:val="26"/>
        </w:rPr>
        <w:t xml:space="preserve"> </w:t>
      </w:r>
      <w:r w:rsidR="002918F7">
        <w:rPr>
          <w:rFonts w:cs="Arial"/>
          <w:bCs/>
          <w:sz w:val="26"/>
          <w:szCs w:val="26"/>
        </w:rPr>
        <w:t>de la Constitución Política de los Estados Unidos Mexicanos (Constitución General)</w:t>
      </w:r>
      <w:r w:rsidR="00E8475A" w:rsidRPr="00262D71">
        <w:rPr>
          <w:rFonts w:cs="Arial"/>
          <w:bCs/>
          <w:sz w:val="26"/>
          <w:szCs w:val="26"/>
        </w:rPr>
        <w:t>.</w:t>
      </w:r>
    </w:p>
    <w:p w14:paraId="12C069F4" w14:textId="77777777" w:rsidR="00262D71" w:rsidRPr="00AD2E33" w:rsidRDefault="00262D71" w:rsidP="00D528AD">
      <w:pPr>
        <w:pStyle w:val="corte4fondo"/>
        <w:spacing w:before="120"/>
        <w:ind w:right="51" w:firstLine="0"/>
        <w:rPr>
          <w:rFonts w:cs="Arial"/>
          <w:bCs/>
          <w:sz w:val="26"/>
          <w:szCs w:val="26"/>
        </w:rPr>
      </w:pPr>
    </w:p>
    <w:p w14:paraId="7AAD65BE" w14:textId="2ADBA115" w:rsidR="00BB5DDB" w:rsidRDefault="00D22C83" w:rsidP="0093070D">
      <w:pPr>
        <w:pStyle w:val="corte4fondo"/>
        <w:numPr>
          <w:ilvl w:val="0"/>
          <w:numId w:val="1"/>
        </w:numPr>
        <w:ind w:left="0" w:hanging="284"/>
        <w:rPr>
          <w:rFonts w:cs="Arial"/>
          <w:sz w:val="26"/>
          <w:szCs w:val="26"/>
        </w:rPr>
      </w:pPr>
      <w:r w:rsidRPr="00ED6075">
        <w:rPr>
          <w:rFonts w:cs="Arial"/>
          <w:b/>
          <w:sz w:val="26"/>
          <w:szCs w:val="26"/>
        </w:rPr>
        <w:t>C</w:t>
      </w:r>
      <w:r w:rsidR="005140D0" w:rsidRPr="00ED6075">
        <w:rPr>
          <w:rFonts w:cs="Arial"/>
          <w:b/>
          <w:sz w:val="26"/>
          <w:szCs w:val="26"/>
        </w:rPr>
        <w:t>onceptos de invalidez.</w:t>
      </w:r>
      <w:r w:rsidR="005140D0" w:rsidRPr="00ED6075">
        <w:rPr>
          <w:rFonts w:cs="Arial"/>
          <w:sz w:val="26"/>
          <w:szCs w:val="26"/>
        </w:rPr>
        <w:t xml:space="preserve"> </w:t>
      </w:r>
      <w:r w:rsidR="00BD77C6" w:rsidRPr="00ED6075">
        <w:rPr>
          <w:rFonts w:cs="Arial"/>
          <w:sz w:val="26"/>
          <w:szCs w:val="26"/>
        </w:rPr>
        <w:t xml:space="preserve">Al respecto, </w:t>
      </w:r>
      <w:r w:rsidR="003F1225" w:rsidRPr="00ED6075">
        <w:rPr>
          <w:rFonts w:cs="Arial"/>
          <w:sz w:val="26"/>
          <w:szCs w:val="26"/>
        </w:rPr>
        <w:t>tras detallar los antecedentes</w:t>
      </w:r>
      <w:r w:rsidR="00C0387B">
        <w:rPr>
          <w:rFonts w:cs="Arial"/>
          <w:sz w:val="26"/>
          <w:szCs w:val="26"/>
        </w:rPr>
        <w:t xml:space="preserve"> que dieron lugar a la </w:t>
      </w:r>
      <w:r w:rsidR="00F045FF">
        <w:rPr>
          <w:rFonts w:cs="Arial"/>
          <w:sz w:val="26"/>
          <w:szCs w:val="26"/>
        </w:rPr>
        <w:t>expedición y</w:t>
      </w:r>
      <w:r w:rsidR="00841DD6">
        <w:rPr>
          <w:rFonts w:cs="Arial"/>
          <w:sz w:val="26"/>
          <w:szCs w:val="26"/>
        </w:rPr>
        <w:t xml:space="preserve"> promulgación </w:t>
      </w:r>
      <w:r w:rsidR="00C0387B">
        <w:rPr>
          <w:rFonts w:cs="Arial"/>
          <w:sz w:val="26"/>
          <w:szCs w:val="26"/>
        </w:rPr>
        <w:t xml:space="preserve">del </w:t>
      </w:r>
      <w:r w:rsidR="00C0387B">
        <w:rPr>
          <w:rFonts w:cs="Arial"/>
          <w:bCs/>
          <w:sz w:val="26"/>
          <w:szCs w:val="26"/>
        </w:rPr>
        <w:t xml:space="preserve">Decreto </w:t>
      </w:r>
      <w:r w:rsidR="00891463">
        <w:rPr>
          <w:rFonts w:cs="Arial"/>
          <w:bCs/>
          <w:sz w:val="26"/>
          <w:szCs w:val="26"/>
        </w:rPr>
        <w:t>00</w:t>
      </w:r>
      <w:r w:rsidR="00262D71">
        <w:rPr>
          <w:rFonts w:cs="Arial"/>
          <w:bCs/>
          <w:sz w:val="26"/>
          <w:szCs w:val="26"/>
        </w:rPr>
        <w:t>7</w:t>
      </w:r>
      <w:r w:rsidR="003F1225" w:rsidRPr="00ED6075">
        <w:rPr>
          <w:rFonts w:cs="Arial"/>
          <w:sz w:val="26"/>
          <w:szCs w:val="26"/>
        </w:rPr>
        <w:t xml:space="preserve">, </w:t>
      </w:r>
      <w:r w:rsidR="00262D71">
        <w:rPr>
          <w:rFonts w:cs="Arial"/>
          <w:sz w:val="26"/>
          <w:szCs w:val="26"/>
        </w:rPr>
        <w:t xml:space="preserve">los </w:t>
      </w:r>
      <w:r w:rsidR="00B4195A">
        <w:rPr>
          <w:rFonts w:cs="Arial"/>
          <w:sz w:val="26"/>
          <w:szCs w:val="26"/>
        </w:rPr>
        <w:t>partido</w:t>
      </w:r>
      <w:r w:rsidR="00262D71">
        <w:rPr>
          <w:rFonts w:cs="Arial"/>
          <w:sz w:val="26"/>
          <w:szCs w:val="26"/>
        </w:rPr>
        <w:t>s</w:t>
      </w:r>
      <w:r w:rsidR="00B4195A">
        <w:rPr>
          <w:rFonts w:cs="Arial"/>
          <w:sz w:val="26"/>
          <w:szCs w:val="26"/>
        </w:rPr>
        <w:t xml:space="preserve"> político</w:t>
      </w:r>
      <w:r w:rsidR="00262D71">
        <w:rPr>
          <w:rFonts w:cs="Arial"/>
          <w:sz w:val="26"/>
          <w:szCs w:val="26"/>
        </w:rPr>
        <w:t>s</w:t>
      </w:r>
      <w:r w:rsidR="00B4195A">
        <w:rPr>
          <w:rFonts w:cs="Arial"/>
          <w:sz w:val="26"/>
          <w:szCs w:val="26"/>
        </w:rPr>
        <w:t xml:space="preserve"> plante</w:t>
      </w:r>
      <w:r w:rsidR="00262D71">
        <w:rPr>
          <w:rFonts w:cs="Arial"/>
          <w:sz w:val="26"/>
          <w:szCs w:val="26"/>
        </w:rPr>
        <w:t>aron</w:t>
      </w:r>
      <w:r w:rsidR="00C0387B">
        <w:rPr>
          <w:rFonts w:cs="Arial"/>
          <w:sz w:val="26"/>
          <w:szCs w:val="26"/>
        </w:rPr>
        <w:t xml:space="preserve"> </w:t>
      </w:r>
      <w:r w:rsidR="00CA6C5D" w:rsidRPr="00ED6075">
        <w:rPr>
          <w:rFonts w:cs="Arial"/>
          <w:sz w:val="26"/>
          <w:szCs w:val="26"/>
        </w:rPr>
        <w:t xml:space="preserve">los </w:t>
      </w:r>
      <w:r w:rsidRPr="00ED6075">
        <w:rPr>
          <w:rFonts w:cs="Arial"/>
          <w:sz w:val="26"/>
          <w:szCs w:val="26"/>
        </w:rPr>
        <w:t xml:space="preserve">conceptos de invalidez </w:t>
      </w:r>
      <w:r w:rsidR="00CA6C5D" w:rsidRPr="00ED6075">
        <w:rPr>
          <w:rFonts w:cs="Arial"/>
          <w:sz w:val="26"/>
          <w:szCs w:val="26"/>
        </w:rPr>
        <w:t xml:space="preserve">que </w:t>
      </w:r>
      <w:r w:rsidR="00B1191C" w:rsidRPr="00ED6075">
        <w:rPr>
          <w:rFonts w:cs="Arial"/>
          <w:sz w:val="26"/>
          <w:szCs w:val="26"/>
        </w:rPr>
        <w:t>se sintetizan</w:t>
      </w:r>
      <w:r w:rsidR="005E2304" w:rsidRPr="00ED6075">
        <w:rPr>
          <w:rFonts w:cs="Arial"/>
          <w:sz w:val="26"/>
          <w:szCs w:val="26"/>
        </w:rPr>
        <w:t xml:space="preserve"> </w:t>
      </w:r>
      <w:r w:rsidR="00AF7486" w:rsidRPr="00ED6075">
        <w:rPr>
          <w:rFonts w:cs="Arial"/>
          <w:sz w:val="26"/>
          <w:szCs w:val="26"/>
        </w:rPr>
        <w:t>a continuación</w:t>
      </w:r>
      <w:r w:rsidR="00C0387B">
        <w:rPr>
          <w:rFonts w:cs="Arial"/>
          <w:sz w:val="26"/>
          <w:szCs w:val="26"/>
        </w:rPr>
        <w:t>:</w:t>
      </w:r>
    </w:p>
    <w:p w14:paraId="69251B63" w14:textId="77777777" w:rsidR="00C10A9D" w:rsidRDefault="00C10A9D" w:rsidP="0093070D">
      <w:pPr>
        <w:pStyle w:val="corte4fondo"/>
        <w:ind w:right="51" w:firstLine="0"/>
        <w:rPr>
          <w:rFonts w:cs="Arial"/>
          <w:bCs/>
          <w:sz w:val="26"/>
          <w:szCs w:val="26"/>
        </w:rPr>
      </w:pPr>
    </w:p>
    <w:p w14:paraId="4F989E6C" w14:textId="77777777" w:rsidR="009663C5" w:rsidRPr="0093070D" w:rsidRDefault="00841DD6" w:rsidP="0093070D">
      <w:pPr>
        <w:pStyle w:val="corte4fondo"/>
        <w:ind w:right="51" w:firstLine="0"/>
        <w:rPr>
          <w:rFonts w:cs="Arial"/>
          <w:bCs/>
          <w:sz w:val="26"/>
          <w:szCs w:val="26"/>
        </w:rPr>
      </w:pPr>
      <w:r>
        <w:rPr>
          <w:rFonts w:cs="Arial"/>
          <w:b/>
          <w:bCs/>
          <w:sz w:val="26"/>
          <w:szCs w:val="26"/>
        </w:rPr>
        <w:lastRenderedPageBreak/>
        <w:t xml:space="preserve">2.1. </w:t>
      </w:r>
      <w:r w:rsidR="004D796D">
        <w:rPr>
          <w:rFonts w:cs="Arial"/>
          <w:b/>
          <w:bCs/>
          <w:sz w:val="26"/>
          <w:szCs w:val="26"/>
        </w:rPr>
        <w:t>PT</w:t>
      </w:r>
    </w:p>
    <w:p w14:paraId="2D027FEF" w14:textId="77777777" w:rsidR="009663C5" w:rsidRPr="00A54EFE" w:rsidRDefault="009663C5" w:rsidP="0093070D">
      <w:pPr>
        <w:pStyle w:val="corte4fondo"/>
        <w:ind w:right="51" w:firstLine="0"/>
        <w:rPr>
          <w:rFonts w:cs="Arial"/>
          <w:bCs/>
          <w:sz w:val="26"/>
          <w:szCs w:val="26"/>
        </w:rPr>
      </w:pPr>
    </w:p>
    <w:p w14:paraId="53F2C07A" w14:textId="7D6D50FC" w:rsidR="009663C5" w:rsidRDefault="00F00CD5" w:rsidP="0093070D">
      <w:pPr>
        <w:pStyle w:val="corte4fondo"/>
        <w:ind w:right="51" w:firstLine="0"/>
        <w:rPr>
          <w:rFonts w:cs="Arial"/>
          <w:sz w:val="26"/>
          <w:szCs w:val="26"/>
        </w:rPr>
      </w:pPr>
      <w:r>
        <w:rPr>
          <w:rFonts w:cs="Arial"/>
          <w:sz w:val="26"/>
          <w:szCs w:val="26"/>
        </w:rPr>
        <w:t xml:space="preserve">El partido político argumenta que </w:t>
      </w:r>
      <w:r w:rsidR="002250F2">
        <w:rPr>
          <w:rFonts w:cs="Arial"/>
          <w:sz w:val="26"/>
          <w:szCs w:val="26"/>
        </w:rPr>
        <w:t>el artículo</w:t>
      </w:r>
      <w:r w:rsidR="009663C5">
        <w:rPr>
          <w:rFonts w:cs="Arial"/>
          <w:sz w:val="26"/>
          <w:szCs w:val="26"/>
        </w:rPr>
        <w:t xml:space="preserve"> </w:t>
      </w:r>
      <w:r w:rsidR="00A54EFE">
        <w:rPr>
          <w:rFonts w:cs="Arial"/>
          <w:sz w:val="26"/>
          <w:szCs w:val="26"/>
        </w:rPr>
        <w:t xml:space="preserve">52, </w:t>
      </w:r>
      <w:r w:rsidR="00A54EFE" w:rsidRPr="00A54EFE">
        <w:rPr>
          <w:rFonts w:cs="Arial"/>
          <w:sz w:val="26"/>
          <w:szCs w:val="26"/>
        </w:rPr>
        <w:t xml:space="preserve">numerales 3, 8, 9, fracciones I, II y </w:t>
      </w:r>
      <w:r w:rsidR="00A54EFE">
        <w:rPr>
          <w:rFonts w:cs="Arial"/>
          <w:sz w:val="26"/>
          <w:szCs w:val="26"/>
        </w:rPr>
        <w:t xml:space="preserve">III, </w:t>
      </w:r>
      <w:r w:rsidR="00EF4638">
        <w:rPr>
          <w:rFonts w:cs="Arial"/>
          <w:sz w:val="26"/>
          <w:szCs w:val="26"/>
        </w:rPr>
        <w:t xml:space="preserve">y 12 </w:t>
      </w:r>
      <w:r w:rsidR="009663C5" w:rsidRPr="009663C5">
        <w:rPr>
          <w:rFonts w:cs="Arial"/>
          <w:sz w:val="26"/>
          <w:szCs w:val="26"/>
        </w:rPr>
        <w:t>de la Ley de Institucio</w:t>
      </w:r>
      <w:r w:rsidR="009663C5">
        <w:rPr>
          <w:rFonts w:cs="Arial"/>
          <w:sz w:val="26"/>
          <w:szCs w:val="26"/>
        </w:rPr>
        <w:t xml:space="preserve">nes y Procedimientos Electorales </w:t>
      </w:r>
      <w:r w:rsidR="009663C5" w:rsidRPr="009663C5">
        <w:rPr>
          <w:rFonts w:cs="Arial"/>
          <w:sz w:val="26"/>
          <w:szCs w:val="26"/>
        </w:rPr>
        <w:t>del Estado de Chiapas</w:t>
      </w:r>
      <w:r w:rsidR="009663C5">
        <w:rPr>
          <w:rFonts w:cs="Arial"/>
          <w:sz w:val="26"/>
          <w:szCs w:val="26"/>
        </w:rPr>
        <w:t xml:space="preserve"> (Ley Electoral local)</w:t>
      </w:r>
      <w:r w:rsidR="009663C5" w:rsidRPr="009663C5">
        <w:rPr>
          <w:rFonts w:cs="Arial"/>
          <w:sz w:val="26"/>
          <w:szCs w:val="26"/>
        </w:rPr>
        <w:t xml:space="preserve"> </w:t>
      </w:r>
      <w:r w:rsidR="009663C5">
        <w:rPr>
          <w:rFonts w:cs="Arial"/>
          <w:sz w:val="26"/>
          <w:szCs w:val="26"/>
        </w:rPr>
        <w:t>viola</w:t>
      </w:r>
      <w:r w:rsidR="00A63964">
        <w:rPr>
          <w:rFonts w:cs="Arial"/>
          <w:sz w:val="26"/>
          <w:szCs w:val="26"/>
        </w:rPr>
        <w:t>n</w:t>
      </w:r>
      <w:r w:rsidR="009663C5">
        <w:rPr>
          <w:rFonts w:cs="Arial"/>
          <w:sz w:val="26"/>
          <w:szCs w:val="26"/>
        </w:rPr>
        <w:t xml:space="preserve"> </w:t>
      </w:r>
      <w:r w:rsidR="009663C5" w:rsidRPr="00CF3342">
        <w:rPr>
          <w:rFonts w:cs="Arial"/>
          <w:sz w:val="26"/>
          <w:szCs w:val="26"/>
        </w:rPr>
        <w:t>el principio de legalidad contenido en</w:t>
      </w:r>
      <w:r w:rsidR="009663C5">
        <w:rPr>
          <w:rFonts w:cs="Arial"/>
          <w:sz w:val="26"/>
          <w:szCs w:val="26"/>
        </w:rPr>
        <w:t xml:space="preserve"> los artículos 16, 41 y 116, fracción IV, inciso g), </w:t>
      </w:r>
      <w:r w:rsidR="009663C5" w:rsidRPr="00E70BEC">
        <w:rPr>
          <w:rFonts w:cs="Arial"/>
          <w:sz w:val="26"/>
          <w:szCs w:val="26"/>
        </w:rPr>
        <w:t>constitucionales y el artículo 51 de la Ley General de Partidos Políticos, ya que establecen</w:t>
      </w:r>
      <w:r w:rsidR="00E70BEC">
        <w:rPr>
          <w:rFonts w:cs="Arial"/>
          <w:sz w:val="26"/>
          <w:szCs w:val="26"/>
        </w:rPr>
        <w:t xml:space="preserve"> </w:t>
      </w:r>
      <w:r w:rsidR="009663C5" w:rsidRPr="00E70BEC">
        <w:rPr>
          <w:rFonts w:cs="Arial"/>
          <w:sz w:val="26"/>
          <w:szCs w:val="26"/>
        </w:rPr>
        <w:t xml:space="preserve">un porcentaje drásticamente menor para el reparto de prerrogativas (pasa de un factor del sesenta y cinco por ciento a uno del treinta y dos punto cinco por ciento), </w:t>
      </w:r>
      <w:r w:rsidR="00E70BEC" w:rsidRPr="00E70BEC">
        <w:rPr>
          <w:rFonts w:cs="Arial"/>
          <w:sz w:val="26"/>
          <w:szCs w:val="26"/>
        </w:rPr>
        <w:t>lo cual no es</w:t>
      </w:r>
      <w:r w:rsidR="009663C5" w:rsidRPr="00E70BEC">
        <w:rPr>
          <w:rFonts w:cs="Arial"/>
          <w:sz w:val="26"/>
          <w:szCs w:val="26"/>
        </w:rPr>
        <w:t xml:space="preserve"> razonab</w:t>
      </w:r>
      <w:r w:rsidR="00E70BEC" w:rsidRPr="00E70BEC">
        <w:rPr>
          <w:rFonts w:cs="Arial"/>
          <w:sz w:val="26"/>
          <w:szCs w:val="26"/>
        </w:rPr>
        <w:t>le</w:t>
      </w:r>
      <w:r w:rsidR="009663C5" w:rsidRPr="00E70BEC">
        <w:rPr>
          <w:rFonts w:cs="Arial"/>
          <w:sz w:val="26"/>
          <w:szCs w:val="26"/>
        </w:rPr>
        <w:t xml:space="preserve"> o proporcional y </w:t>
      </w:r>
      <w:r w:rsidR="00E70BEC" w:rsidRPr="00E70BEC">
        <w:rPr>
          <w:rFonts w:cs="Arial"/>
          <w:sz w:val="26"/>
          <w:szCs w:val="26"/>
        </w:rPr>
        <w:t>no se ajusta</w:t>
      </w:r>
      <w:r w:rsidR="009663C5" w:rsidRPr="00E70BEC">
        <w:rPr>
          <w:rFonts w:cs="Arial"/>
          <w:sz w:val="26"/>
          <w:szCs w:val="26"/>
        </w:rPr>
        <w:t xml:space="preserve"> a las bases previstas en la Constitución General y las leyes generales. Lo anterior, de conformidad con lo resuelto en la</w:t>
      </w:r>
      <w:r w:rsidR="009663C5">
        <w:rPr>
          <w:rFonts w:cs="Arial"/>
          <w:sz w:val="26"/>
          <w:szCs w:val="26"/>
        </w:rPr>
        <w:t xml:space="preserve"> </w:t>
      </w:r>
      <w:r w:rsidR="009663C5" w:rsidRPr="009663C5">
        <w:rPr>
          <w:rFonts w:cs="Arial"/>
          <w:b/>
          <w:sz w:val="26"/>
          <w:szCs w:val="26"/>
        </w:rPr>
        <w:t>acción de inconstitucionalidad 100/2018 y sus acumuladas</w:t>
      </w:r>
      <w:r w:rsidR="009663C5">
        <w:rPr>
          <w:rFonts w:cs="Arial"/>
          <w:sz w:val="26"/>
          <w:szCs w:val="26"/>
        </w:rPr>
        <w:t xml:space="preserve"> por el Pleno de este Alto Tribunal</w:t>
      </w:r>
      <w:r w:rsidR="000A6CBB">
        <w:rPr>
          <w:rStyle w:val="Refdenotaalpie"/>
          <w:rFonts w:cs="Arial"/>
          <w:sz w:val="26"/>
          <w:szCs w:val="26"/>
        </w:rPr>
        <w:footnoteReference w:id="1"/>
      </w:r>
      <w:r w:rsidR="009663C5">
        <w:rPr>
          <w:rFonts w:cs="Arial"/>
          <w:sz w:val="26"/>
          <w:szCs w:val="26"/>
        </w:rPr>
        <w:t>.</w:t>
      </w:r>
    </w:p>
    <w:p w14:paraId="22CEDB31" w14:textId="77777777" w:rsidR="009663C5" w:rsidRDefault="009663C5" w:rsidP="0093070D">
      <w:pPr>
        <w:pStyle w:val="corte4fondo"/>
        <w:ind w:right="51" w:firstLine="0"/>
        <w:rPr>
          <w:rFonts w:cs="Arial"/>
          <w:sz w:val="26"/>
          <w:szCs w:val="26"/>
        </w:rPr>
      </w:pPr>
    </w:p>
    <w:p w14:paraId="74BBBC97" w14:textId="77777777" w:rsidR="00D736CB" w:rsidRDefault="004D796D" w:rsidP="00F00CD5">
      <w:pPr>
        <w:pStyle w:val="corte4fondo"/>
        <w:tabs>
          <w:tab w:val="left" w:pos="0"/>
        </w:tabs>
        <w:ind w:right="51" w:firstLine="0"/>
        <w:rPr>
          <w:rFonts w:cs="Arial"/>
          <w:sz w:val="26"/>
          <w:szCs w:val="26"/>
        </w:rPr>
      </w:pPr>
      <w:r>
        <w:rPr>
          <w:rFonts w:cs="Arial"/>
          <w:sz w:val="26"/>
          <w:szCs w:val="26"/>
        </w:rPr>
        <w:t>Asimismo, alega que</w:t>
      </w:r>
      <w:r w:rsidRPr="004D796D">
        <w:rPr>
          <w:rFonts w:cs="Arial"/>
          <w:sz w:val="26"/>
          <w:szCs w:val="26"/>
        </w:rPr>
        <w:t xml:space="preserve"> la disminución</w:t>
      </w:r>
      <w:r>
        <w:rPr>
          <w:rFonts w:cs="Arial"/>
          <w:sz w:val="26"/>
          <w:szCs w:val="26"/>
        </w:rPr>
        <w:t xml:space="preserve"> </w:t>
      </w:r>
      <w:r w:rsidRPr="004D796D">
        <w:rPr>
          <w:rFonts w:cs="Arial"/>
          <w:sz w:val="26"/>
          <w:szCs w:val="26"/>
        </w:rPr>
        <w:t xml:space="preserve">del financiamiento ordinario de los partidos políticos en un cincuenta por ciento implica un </w:t>
      </w:r>
      <w:r>
        <w:rPr>
          <w:rFonts w:cs="Arial"/>
          <w:sz w:val="26"/>
          <w:szCs w:val="26"/>
        </w:rPr>
        <w:t xml:space="preserve">ejercicio </w:t>
      </w:r>
      <w:r w:rsidRPr="004D796D">
        <w:rPr>
          <w:rFonts w:cs="Arial"/>
          <w:sz w:val="26"/>
          <w:szCs w:val="26"/>
        </w:rPr>
        <w:t>exces</w:t>
      </w:r>
      <w:r>
        <w:rPr>
          <w:rFonts w:cs="Arial"/>
          <w:sz w:val="26"/>
          <w:szCs w:val="26"/>
        </w:rPr>
        <w:t>ivo</w:t>
      </w:r>
      <w:r w:rsidRPr="004D796D">
        <w:rPr>
          <w:rFonts w:cs="Arial"/>
          <w:sz w:val="26"/>
          <w:szCs w:val="26"/>
        </w:rPr>
        <w:t xml:space="preserve"> </w:t>
      </w:r>
      <w:r>
        <w:rPr>
          <w:rFonts w:cs="Arial"/>
          <w:sz w:val="26"/>
          <w:szCs w:val="26"/>
        </w:rPr>
        <w:t xml:space="preserve">de </w:t>
      </w:r>
      <w:r w:rsidRPr="004D796D">
        <w:rPr>
          <w:rFonts w:cs="Arial"/>
          <w:sz w:val="26"/>
          <w:szCs w:val="26"/>
        </w:rPr>
        <w:t>las facultades del poder reformador local, al omitirse tomar en cuenta la</w:t>
      </w:r>
      <w:r>
        <w:rPr>
          <w:rFonts w:cs="Arial"/>
          <w:sz w:val="26"/>
          <w:szCs w:val="26"/>
        </w:rPr>
        <w:t xml:space="preserve"> </w:t>
      </w:r>
      <w:r w:rsidRPr="004D796D">
        <w:rPr>
          <w:rFonts w:cs="Arial"/>
          <w:sz w:val="26"/>
          <w:szCs w:val="26"/>
        </w:rPr>
        <w:t xml:space="preserve">finalidad constitucional de los partidos políticos </w:t>
      </w:r>
      <w:r>
        <w:rPr>
          <w:rFonts w:cs="Arial"/>
          <w:sz w:val="26"/>
          <w:szCs w:val="26"/>
        </w:rPr>
        <w:t xml:space="preserve">de promover </w:t>
      </w:r>
      <w:r w:rsidRPr="004D796D">
        <w:rPr>
          <w:rFonts w:cs="Arial"/>
          <w:sz w:val="26"/>
          <w:szCs w:val="26"/>
        </w:rPr>
        <w:t>la participación del</w:t>
      </w:r>
      <w:r>
        <w:rPr>
          <w:rFonts w:cs="Arial"/>
          <w:sz w:val="26"/>
          <w:szCs w:val="26"/>
        </w:rPr>
        <w:t xml:space="preserve"> </w:t>
      </w:r>
      <w:r w:rsidRPr="004D796D">
        <w:rPr>
          <w:rFonts w:cs="Arial"/>
          <w:sz w:val="26"/>
          <w:szCs w:val="26"/>
        </w:rPr>
        <w:t>pueblo en la vida democrática, haciendo posible el acceso al poder público a los ciudadanos</w:t>
      </w:r>
      <w:r>
        <w:rPr>
          <w:rFonts w:cs="Arial"/>
          <w:sz w:val="26"/>
          <w:szCs w:val="26"/>
        </w:rPr>
        <w:t xml:space="preserve">. Ello debido a que se deja de </w:t>
      </w:r>
      <w:r w:rsidRPr="004D796D">
        <w:rPr>
          <w:rFonts w:cs="Arial"/>
          <w:sz w:val="26"/>
          <w:szCs w:val="26"/>
        </w:rPr>
        <w:t xml:space="preserve">garantizar </w:t>
      </w:r>
      <w:r>
        <w:rPr>
          <w:rFonts w:cs="Arial"/>
          <w:sz w:val="26"/>
          <w:szCs w:val="26"/>
        </w:rPr>
        <w:t xml:space="preserve">que los partidos cuenten con </w:t>
      </w:r>
      <w:r w:rsidRPr="004D796D">
        <w:rPr>
          <w:rFonts w:cs="Arial"/>
          <w:sz w:val="26"/>
          <w:szCs w:val="26"/>
        </w:rPr>
        <w:t xml:space="preserve">los recursos suficientes para </w:t>
      </w:r>
      <w:r>
        <w:rPr>
          <w:rFonts w:cs="Arial"/>
          <w:sz w:val="26"/>
          <w:szCs w:val="26"/>
        </w:rPr>
        <w:t>competir en la contienda</w:t>
      </w:r>
      <w:r w:rsidRPr="004D796D">
        <w:rPr>
          <w:rFonts w:cs="Arial"/>
          <w:sz w:val="26"/>
          <w:szCs w:val="26"/>
        </w:rPr>
        <w:t xml:space="preserve"> electoral </w:t>
      </w:r>
      <w:r>
        <w:rPr>
          <w:rFonts w:cs="Arial"/>
          <w:sz w:val="26"/>
          <w:szCs w:val="26"/>
        </w:rPr>
        <w:t xml:space="preserve">de manera </w:t>
      </w:r>
      <w:r w:rsidRPr="004D796D">
        <w:rPr>
          <w:rFonts w:cs="Arial"/>
          <w:sz w:val="26"/>
          <w:szCs w:val="26"/>
        </w:rPr>
        <w:t>equitativa y con posibilidades reales para conquistar el poder político a través</w:t>
      </w:r>
      <w:r>
        <w:rPr>
          <w:rFonts w:cs="Arial"/>
          <w:sz w:val="26"/>
          <w:szCs w:val="26"/>
        </w:rPr>
        <w:t xml:space="preserve"> </w:t>
      </w:r>
      <w:r w:rsidRPr="004D796D">
        <w:rPr>
          <w:rFonts w:cs="Arial"/>
          <w:sz w:val="26"/>
          <w:szCs w:val="26"/>
        </w:rPr>
        <w:t>del voto popular</w:t>
      </w:r>
      <w:r>
        <w:rPr>
          <w:rFonts w:cs="Arial"/>
          <w:sz w:val="26"/>
          <w:szCs w:val="26"/>
        </w:rPr>
        <w:t xml:space="preserve">. </w:t>
      </w:r>
      <w:r w:rsidR="00F00CD5">
        <w:rPr>
          <w:rFonts w:cs="Arial"/>
          <w:sz w:val="26"/>
          <w:szCs w:val="26"/>
        </w:rPr>
        <w:t xml:space="preserve">Además, afirma que si se reduce </w:t>
      </w:r>
      <w:r w:rsidR="00F00CD5" w:rsidRPr="00F00CD5">
        <w:rPr>
          <w:rFonts w:cs="Arial"/>
          <w:sz w:val="26"/>
          <w:szCs w:val="26"/>
        </w:rPr>
        <w:t xml:space="preserve">el financiamiento público </w:t>
      </w:r>
      <w:r w:rsidR="00F00CD5" w:rsidRPr="00F00CD5">
        <w:rPr>
          <w:rFonts w:cs="Arial"/>
          <w:sz w:val="26"/>
          <w:szCs w:val="26"/>
        </w:rPr>
        <w:lastRenderedPageBreak/>
        <w:t>a los partidos políticos en</w:t>
      </w:r>
      <w:r w:rsidR="00F00CD5">
        <w:rPr>
          <w:rFonts w:cs="Arial"/>
          <w:sz w:val="26"/>
          <w:szCs w:val="26"/>
        </w:rPr>
        <w:t xml:space="preserve"> </w:t>
      </w:r>
      <w:r w:rsidR="00F00CD5" w:rsidRPr="00F00CD5">
        <w:rPr>
          <w:rFonts w:cs="Arial"/>
          <w:sz w:val="26"/>
          <w:szCs w:val="26"/>
        </w:rPr>
        <w:t>Chiapas, también se reduce en esa misma proporción el financiamiento privado del que se</w:t>
      </w:r>
      <w:r w:rsidR="00F00CD5">
        <w:rPr>
          <w:rFonts w:cs="Arial"/>
          <w:sz w:val="26"/>
          <w:szCs w:val="26"/>
        </w:rPr>
        <w:t xml:space="preserve"> </w:t>
      </w:r>
      <w:r w:rsidR="00F00CD5" w:rsidRPr="00F00CD5">
        <w:rPr>
          <w:rFonts w:cs="Arial"/>
          <w:sz w:val="26"/>
          <w:szCs w:val="26"/>
        </w:rPr>
        <w:t>pueden allegar, pues el primero no puede prevalecer sobre el último</w:t>
      </w:r>
      <w:r w:rsidR="00F00CD5">
        <w:rPr>
          <w:rFonts w:cs="Arial"/>
          <w:sz w:val="26"/>
          <w:szCs w:val="26"/>
        </w:rPr>
        <w:t>.</w:t>
      </w:r>
    </w:p>
    <w:p w14:paraId="613EEC3B" w14:textId="77777777" w:rsidR="00D736CB" w:rsidRDefault="00D736CB" w:rsidP="00F00CD5">
      <w:pPr>
        <w:pStyle w:val="corte4fondo"/>
        <w:tabs>
          <w:tab w:val="left" w:pos="0"/>
        </w:tabs>
        <w:ind w:right="51" w:firstLine="0"/>
        <w:rPr>
          <w:rFonts w:cs="Arial"/>
          <w:sz w:val="26"/>
          <w:szCs w:val="26"/>
        </w:rPr>
      </w:pPr>
    </w:p>
    <w:p w14:paraId="45F98B8B" w14:textId="77777777" w:rsidR="00F00CD5" w:rsidRDefault="004D796D" w:rsidP="00F00CD5">
      <w:pPr>
        <w:pStyle w:val="corte4fondo"/>
        <w:tabs>
          <w:tab w:val="left" w:pos="0"/>
        </w:tabs>
        <w:ind w:right="51" w:firstLine="0"/>
        <w:rPr>
          <w:rFonts w:cs="Arial"/>
          <w:sz w:val="26"/>
          <w:szCs w:val="26"/>
        </w:rPr>
      </w:pPr>
      <w:r>
        <w:rPr>
          <w:rFonts w:cs="Arial"/>
          <w:sz w:val="26"/>
          <w:szCs w:val="26"/>
        </w:rPr>
        <w:t xml:space="preserve">En este sentido, considera que el artículo 52, numerales 8 y 9, de </w:t>
      </w:r>
      <w:r w:rsidR="00A54EFE">
        <w:rPr>
          <w:rFonts w:cs="Arial"/>
          <w:sz w:val="26"/>
          <w:szCs w:val="26"/>
        </w:rPr>
        <w:t xml:space="preserve">la Ley Electoral local, viola el artículo </w:t>
      </w:r>
      <w:r w:rsidRPr="00A54EFE">
        <w:rPr>
          <w:rFonts w:cs="Arial"/>
          <w:sz w:val="26"/>
          <w:szCs w:val="26"/>
        </w:rPr>
        <w:t>41, fracción II</w:t>
      </w:r>
      <w:r w:rsidR="00A54EFE">
        <w:rPr>
          <w:rFonts w:cs="Arial"/>
          <w:sz w:val="26"/>
          <w:szCs w:val="26"/>
        </w:rPr>
        <w:t>, inciso a), 73, fracción XXIX</w:t>
      </w:r>
      <w:r w:rsidR="00D736CB">
        <w:rPr>
          <w:rFonts w:cs="Arial"/>
          <w:sz w:val="26"/>
          <w:szCs w:val="26"/>
        </w:rPr>
        <w:t>-</w:t>
      </w:r>
      <w:r w:rsidR="00A54EFE">
        <w:rPr>
          <w:rFonts w:cs="Arial"/>
          <w:sz w:val="26"/>
          <w:szCs w:val="26"/>
        </w:rPr>
        <w:t xml:space="preserve">U, </w:t>
      </w:r>
      <w:r w:rsidRPr="00A54EFE">
        <w:rPr>
          <w:rFonts w:cs="Arial"/>
          <w:sz w:val="26"/>
          <w:szCs w:val="26"/>
        </w:rPr>
        <w:t xml:space="preserve">116, fracción IV, inciso g), y 133 de la Constitución </w:t>
      </w:r>
      <w:r w:rsidR="00A54EFE">
        <w:rPr>
          <w:rFonts w:cs="Arial"/>
          <w:sz w:val="26"/>
          <w:szCs w:val="26"/>
        </w:rPr>
        <w:t>General</w:t>
      </w:r>
      <w:r w:rsidRPr="00A54EFE">
        <w:rPr>
          <w:rFonts w:cs="Arial"/>
          <w:sz w:val="26"/>
          <w:szCs w:val="26"/>
        </w:rPr>
        <w:t>,</w:t>
      </w:r>
      <w:r w:rsidR="00A54EFE">
        <w:rPr>
          <w:rFonts w:cs="Arial"/>
          <w:sz w:val="26"/>
          <w:szCs w:val="26"/>
        </w:rPr>
        <w:t xml:space="preserve"> </w:t>
      </w:r>
      <w:r w:rsidRPr="00A54EFE">
        <w:rPr>
          <w:rFonts w:cs="Arial"/>
          <w:sz w:val="26"/>
          <w:szCs w:val="26"/>
        </w:rPr>
        <w:t xml:space="preserve">así como a los artículos 50, 51 y </w:t>
      </w:r>
      <w:r w:rsidR="00A54EFE">
        <w:rPr>
          <w:rFonts w:cs="Arial"/>
          <w:sz w:val="26"/>
          <w:szCs w:val="26"/>
        </w:rPr>
        <w:t>Segundo y T</w:t>
      </w:r>
      <w:r w:rsidRPr="00A54EFE">
        <w:rPr>
          <w:rFonts w:cs="Arial"/>
          <w:sz w:val="26"/>
          <w:szCs w:val="26"/>
        </w:rPr>
        <w:t>ercer</w:t>
      </w:r>
      <w:r w:rsidR="00A54EFE">
        <w:rPr>
          <w:rFonts w:cs="Arial"/>
          <w:sz w:val="26"/>
          <w:szCs w:val="26"/>
        </w:rPr>
        <w:t>o T</w:t>
      </w:r>
      <w:r w:rsidRPr="00A54EFE">
        <w:rPr>
          <w:rFonts w:cs="Arial"/>
          <w:sz w:val="26"/>
          <w:szCs w:val="26"/>
        </w:rPr>
        <w:t>ransitorios de la Ley General de Partidos</w:t>
      </w:r>
      <w:r w:rsidR="00A54EFE">
        <w:rPr>
          <w:rFonts w:cs="Arial"/>
          <w:sz w:val="26"/>
          <w:szCs w:val="26"/>
        </w:rPr>
        <w:t xml:space="preserve"> </w:t>
      </w:r>
      <w:r w:rsidRPr="00A54EFE">
        <w:rPr>
          <w:rFonts w:cs="Arial"/>
          <w:sz w:val="26"/>
          <w:szCs w:val="26"/>
        </w:rPr>
        <w:t>Político</w:t>
      </w:r>
      <w:r w:rsidR="00A54EFE">
        <w:rPr>
          <w:rFonts w:cs="Arial"/>
          <w:sz w:val="26"/>
          <w:szCs w:val="26"/>
        </w:rPr>
        <w:t>s.</w:t>
      </w:r>
    </w:p>
    <w:p w14:paraId="116B33DB" w14:textId="77777777" w:rsidR="00F00CD5" w:rsidRDefault="00F00CD5" w:rsidP="00F00CD5">
      <w:pPr>
        <w:pStyle w:val="corte4fondo"/>
        <w:tabs>
          <w:tab w:val="left" w:pos="0"/>
        </w:tabs>
        <w:ind w:right="51" w:firstLine="0"/>
        <w:rPr>
          <w:rFonts w:cs="Arial"/>
          <w:sz w:val="26"/>
          <w:szCs w:val="26"/>
        </w:rPr>
      </w:pPr>
    </w:p>
    <w:p w14:paraId="58B122A9" w14:textId="77777777" w:rsidR="00D736CB" w:rsidRDefault="00F00CD5" w:rsidP="00D736CB">
      <w:pPr>
        <w:pStyle w:val="corte4fondo"/>
        <w:tabs>
          <w:tab w:val="left" w:pos="0"/>
        </w:tabs>
        <w:ind w:right="51" w:firstLine="0"/>
        <w:rPr>
          <w:rFonts w:cs="Arial"/>
          <w:sz w:val="26"/>
          <w:szCs w:val="26"/>
        </w:rPr>
      </w:pPr>
      <w:r>
        <w:rPr>
          <w:rFonts w:cs="Arial"/>
          <w:sz w:val="26"/>
          <w:szCs w:val="26"/>
        </w:rPr>
        <w:t>Afirma que l</w:t>
      </w:r>
      <w:r w:rsidRPr="00F00CD5">
        <w:rPr>
          <w:rFonts w:cs="Arial"/>
          <w:sz w:val="26"/>
          <w:szCs w:val="26"/>
        </w:rPr>
        <w:t>os partidos políticos disponen constitucional y legalmente de tres vertientes de acceso al</w:t>
      </w:r>
      <w:r>
        <w:rPr>
          <w:rFonts w:cs="Arial"/>
          <w:sz w:val="26"/>
          <w:szCs w:val="26"/>
        </w:rPr>
        <w:t xml:space="preserve"> </w:t>
      </w:r>
      <w:r w:rsidRPr="00F00CD5">
        <w:rPr>
          <w:rFonts w:cs="Arial"/>
          <w:sz w:val="26"/>
          <w:szCs w:val="26"/>
        </w:rPr>
        <w:t>financiamiento público: para el sostenimiento de actividades ordinarias permanentes, para gasto</w:t>
      </w:r>
      <w:r>
        <w:rPr>
          <w:rFonts w:cs="Arial"/>
          <w:sz w:val="26"/>
          <w:szCs w:val="26"/>
        </w:rPr>
        <w:t xml:space="preserve">s </w:t>
      </w:r>
      <w:r w:rsidRPr="00F00CD5">
        <w:rPr>
          <w:rFonts w:cs="Arial"/>
          <w:sz w:val="26"/>
          <w:szCs w:val="26"/>
        </w:rPr>
        <w:t xml:space="preserve">de campaña y </w:t>
      </w:r>
      <w:r>
        <w:rPr>
          <w:rFonts w:cs="Arial"/>
          <w:sz w:val="26"/>
          <w:szCs w:val="26"/>
        </w:rPr>
        <w:t xml:space="preserve">para </w:t>
      </w:r>
      <w:r w:rsidRPr="00F00CD5">
        <w:rPr>
          <w:rFonts w:cs="Arial"/>
          <w:sz w:val="26"/>
          <w:szCs w:val="26"/>
        </w:rPr>
        <w:t>actividades específicas.</w:t>
      </w:r>
      <w:r>
        <w:rPr>
          <w:rFonts w:cs="Arial"/>
          <w:sz w:val="26"/>
          <w:szCs w:val="26"/>
        </w:rPr>
        <w:t xml:space="preserve"> Respecto a las </w:t>
      </w:r>
      <w:r w:rsidRPr="00F00CD5">
        <w:rPr>
          <w:rFonts w:cs="Arial"/>
          <w:sz w:val="26"/>
          <w:szCs w:val="26"/>
        </w:rPr>
        <w:t xml:space="preserve">actividades ordinarias, </w:t>
      </w:r>
      <w:r>
        <w:rPr>
          <w:rFonts w:cs="Arial"/>
          <w:sz w:val="26"/>
          <w:szCs w:val="26"/>
        </w:rPr>
        <w:t xml:space="preserve">sostiene que </w:t>
      </w:r>
      <w:r w:rsidRPr="00F00CD5">
        <w:rPr>
          <w:rFonts w:cs="Arial"/>
          <w:sz w:val="26"/>
          <w:szCs w:val="26"/>
        </w:rPr>
        <w:t xml:space="preserve">tanto la Constitución </w:t>
      </w:r>
      <w:r>
        <w:rPr>
          <w:rFonts w:cs="Arial"/>
          <w:sz w:val="26"/>
          <w:szCs w:val="26"/>
        </w:rPr>
        <w:t xml:space="preserve">General como la </w:t>
      </w:r>
      <w:r w:rsidRPr="00F00CD5">
        <w:rPr>
          <w:rFonts w:cs="Arial"/>
          <w:sz w:val="26"/>
          <w:szCs w:val="26"/>
        </w:rPr>
        <w:t>Ley General de Partidos Políticos prevén explícitamente el mecanismo de</w:t>
      </w:r>
      <w:r>
        <w:rPr>
          <w:rFonts w:cs="Arial"/>
          <w:sz w:val="26"/>
          <w:szCs w:val="26"/>
        </w:rPr>
        <w:t xml:space="preserve"> </w:t>
      </w:r>
      <w:r w:rsidRPr="00F00CD5">
        <w:rPr>
          <w:rFonts w:cs="Arial"/>
          <w:sz w:val="26"/>
          <w:szCs w:val="26"/>
        </w:rPr>
        <w:t>cuantificación del res</w:t>
      </w:r>
      <w:r>
        <w:rPr>
          <w:rFonts w:cs="Arial"/>
          <w:sz w:val="26"/>
          <w:szCs w:val="26"/>
        </w:rPr>
        <w:t>pectivo financiamiento público y especifican</w:t>
      </w:r>
      <w:r w:rsidRPr="00F00CD5">
        <w:rPr>
          <w:rFonts w:cs="Arial"/>
          <w:sz w:val="26"/>
          <w:szCs w:val="26"/>
        </w:rPr>
        <w:t xml:space="preserve"> que si las entidades federativas otorgan financiamiento local para los</w:t>
      </w:r>
      <w:r>
        <w:rPr>
          <w:rFonts w:cs="Arial"/>
          <w:sz w:val="26"/>
          <w:szCs w:val="26"/>
        </w:rPr>
        <w:t xml:space="preserve"> </w:t>
      </w:r>
      <w:r w:rsidRPr="00F00CD5">
        <w:rPr>
          <w:rFonts w:cs="Arial"/>
          <w:sz w:val="26"/>
          <w:szCs w:val="26"/>
        </w:rPr>
        <w:t xml:space="preserve">partidos </w:t>
      </w:r>
      <w:r>
        <w:rPr>
          <w:rFonts w:cs="Arial"/>
          <w:sz w:val="26"/>
          <w:szCs w:val="26"/>
        </w:rPr>
        <w:t xml:space="preserve">políticos </w:t>
      </w:r>
      <w:r w:rsidRPr="00F00CD5">
        <w:rPr>
          <w:rFonts w:cs="Arial"/>
          <w:sz w:val="26"/>
          <w:szCs w:val="26"/>
        </w:rPr>
        <w:t>nacionales que participan en elecciones locales, la respectiva ley no podrá establecer</w:t>
      </w:r>
      <w:r>
        <w:rPr>
          <w:rFonts w:cs="Arial"/>
          <w:sz w:val="26"/>
          <w:szCs w:val="26"/>
        </w:rPr>
        <w:t xml:space="preserve"> </w:t>
      </w:r>
      <w:r w:rsidRPr="00F00CD5">
        <w:rPr>
          <w:rFonts w:cs="Arial"/>
          <w:sz w:val="26"/>
          <w:szCs w:val="26"/>
        </w:rPr>
        <w:t>limitaciones ni reducir el financiamiento que reciban de sus dirigencias nacionales</w:t>
      </w:r>
      <w:r>
        <w:rPr>
          <w:rFonts w:cs="Arial"/>
          <w:sz w:val="26"/>
          <w:szCs w:val="26"/>
        </w:rPr>
        <w:t>.</w:t>
      </w:r>
    </w:p>
    <w:p w14:paraId="1E8B9FE3" w14:textId="77777777" w:rsidR="00D736CB" w:rsidRDefault="00D736CB" w:rsidP="00D736CB">
      <w:pPr>
        <w:pStyle w:val="corte4fondo"/>
        <w:tabs>
          <w:tab w:val="left" w:pos="0"/>
        </w:tabs>
        <w:ind w:right="51" w:firstLine="0"/>
        <w:rPr>
          <w:rFonts w:cs="Arial"/>
          <w:sz w:val="26"/>
          <w:szCs w:val="26"/>
        </w:rPr>
      </w:pPr>
    </w:p>
    <w:p w14:paraId="6D818FEB" w14:textId="77777777" w:rsidR="00D736CB" w:rsidRDefault="00D736CB" w:rsidP="00D736CB">
      <w:pPr>
        <w:pStyle w:val="corte4fondo"/>
        <w:tabs>
          <w:tab w:val="left" w:pos="0"/>
        </w:tabs>
        <w:ind w:right="51" w:firstLine="0"/>
        <w:rPr>
          <w:rFonts w:cs="Arial"/>
          <w:sz w:val="26"/>
          <w:szCs w:val="26"/>
        </w:rPr>
      </w:pPr>
      <w:r w:rsidRPr="00D736CB">
        <w:rPr>
          <w:rFonts w:cs="Arial"/>
          <w:sz w:val="26"/>
          <w:szCs w:val="26"/>
        </w:rPr>
        <w:t xml:space="preserve">Asimismo, </w:t>
      </w:r>
      <w:r>
        <w:rPr>
          <w:rFonts w:cs="Arial"/>
          <w:sz w:val="26"/>
          <w:szCs w:val="26"/>
        </w:rPr>
        <w:t xml:space="preserve">sostiene que </w:t>
      </w:r>
      <w:r w:rsidRPr="00D736CB">
        <w:rPr>
          <w:rFonts w:cs="Arial"/>
          <w:sz w:val="26"/>
          <w:szCs w:val="26"/>
        </w:rPr>
        <w:t>se invaden las facultades del Congreso de la Unión en transgresión a lo dispuesto en</w:t>
      </w:r>
      <w:r>
        <w:rPr>
          <w:rFonts w:cs="Arial"/>
          <w:sz w:val="26"/>
          <w:szCs w:val="26"/>
        </w:rPr>
        <w:t xml:space="preserve"> </w:t>
      </w:r>
      <w:r w:rsidRPr="00D736CB">
        <w:rPr>
          <w:rFonts w:cs="Arial"/>
          <w:sz w:val="26"/>
          <w:szCs w:val="26"/>
        </w:rPr>
        <w:t>la fracción XXIX-U del artículo 73 constitucional, en relación con el segundo transitorio de la</w:t>
      </w:r>
      <w:r>
        <w:rPr>
          <w:rFonts w:cs="Arial"/>
          <w:sz w:val="26"/>
          <w:szCs w:val="26"/>
        </w:rPr>
        <w:t xml:space="preserve"> </w:t>
      </w:r>
      <w:r w:rsidRPr="00D736CB">
        <w:rPr>
          <w:rFonts w:cs="Arial"/>
          <w:sz w:val="26"/>
          <w:szCs w:val="26"/>
        </w:rPr>
        <w:t xml:space="preserve">reforma constitucional de diez de febrero de dos mil catorce, pues el diseño de la </w:t>
      </w:r>
      <w:r w:rsidRPr="00E70BEC">
        <w:rPr>
          <w:rFonts w:cs="Arial"/>
          <w:sz w:val="26"/>
          <w:szCs w:val="26"/>
        </w:rPr>
        <w:t>fórmula que el Instituto Nacional Electoral y los organismo</w:t>
      </w:r>
      <w:r w:rsidR="00E566E2" w:rsidRPr="00E70BEC">
        <w:rPr>
          <w:rFonts w:cs="Arial"/>
          <w:sz w:val="26"/>
          <w:szCs w:val="26"/>
        </w:rPr>
        <w:t>s</w:t>
      </w:r>
      <w:r w:rsidRPr="00E70BEC">
        <w:rPr>
          <w:rFonts w:cs="Arial"/>
          <w:sz w:val="26"/>
          <w:szCs w:val="26"/>
        </w:rPr>
        <w:t xml:space="preserve"> públicos locales</w:t>
      </w:r>
      <w:r w:rsidRPr="00D736CB">
        <w:rPr>
          <w:rFonts w:cs="Arial"/>
          <w:sz w:val="26"/>
          <w:szCs w:val="26"/>
        </w:rPr>
        <w:t xml:space="preserve"> electorales deben emplear para</w:t>
      </w:r>
      <w:r>
        <w:rPr>
          <w:rFonts w:cs="Arial"/>
          <w:sz w:val="26"/>
          <w:szCs w:val="26"/>
        </w:rPr>
        <w:t xml:space="preserve"> </w:t>
      </w:r>
      <w:r w:rsidRPr="00D736CB">
        <w:rPr>
          <w:rFonts w:cs="Arial"/>
          <w:sz w:val="26"/>
          <w:szCs w:val="26"/>
        </w:rPr>
        <w:t>calcular el financiamiento público como prerrogativa de todos los partidos políticos nacionales y</w:t>
      </w:r>
      <w:r>
        <w:rPr>
          <w:rFonts w:cs="Arial"/>
          <w:sz w:val="26"/>
          <w:szCs w:val="26"/>
        </w:rPr>
        <w:t xml:space="preserve"> </w:t>
      </w:r>
      <w:r w:rsidRPr="00D736CB">
        <w:rPr>
          <w:rFonts w:cs="Arial"/>
          <w:sz w:val="26"/>
          <w:szCs w:val="26"/>
        </w:rPr>
        <w:t>locales es competencia del Congreso Federal</w:t>
      </w:r>
      <w:r>
        <w:rPr>
          <w:rFonts w:cs="Arial"/>
          <w:sz w:val="26"/>
          <w:szCs w:val="26"/>
        </w:rPr>
        <w:t>.</w:t>
      </w:r>
    </w:p>
    <w:p w14:paraId="1E7B1D04" w14:textId="77777777" w:rsidR="00D736CB" w:rsidRDefault="00D736CB" w:rsidP="00D736CB">
      <w:pPr>
        <w:pStyle w:val="corte4fondo"/>
        <w:tabs>
          <w:tab w:val="left" w:pos="0"/>
        </w:tabs>
        <w:ind w:right="51" w:firstLine="0"/>
        <w:rPr>
          <w:rFonts w:cs="Arial"/>
          <w:sz w:val="26"/>
          <w:szCs w:val="26"/>
        </w:rPr>
      </w:pPr>
    </w:p>
    <w:p w14:paraId="7414D2A1" w14:textId="77777777" w:rsidR="00D736CB" w:rsidRDefault="00D736CB" w:rsidP="00D528AD">
      <w:pPr>
        <w:pStyle w:val="corte4fondo"/>
        <w:ind w:right="51" w:firstLine="0"/>
        <w:rPr>
          <w:rFonts w:cs="Arial"/>
          <w:sz w:val="26"/>
          <w:szCs w:val="26"/>
        </w:rPr>
      </w:pPr>
      <w:r>
        <w:rPr>
          <w:rFonts w:cs="Arial"/>
          <w:sz w:val="26"/>
          <w:szCs w:val="26"/>
        </w:rPr>
        <w:t>Alega que t</w:t>
      </w:r>
      <w:r w:rsidRPr="00D736CB">
        <w:rPr>
          <w:rFonts w:cs="Arial"/>
          <w:sz w:val="26"/>
          <w:szCs w:val="26"/>
        </w:rPr>
        <w:t>ambién se genera una violación al artículo 116, párrafo segundo, fracción IV, inciso g), de la</w:t>
      </w:r>
      <w:r>
        <w:rPr>
          <w:rFonts w:cs="Arial"/>
          <w:sz w:val="26"/>
          <w:szCs w:val="26"/>
        </w:rPr>
        <w:t xml:space="preserve"> </w:t>
      </w:r>
      <w:r w:rsidRPr="00D736CB">
        <w:rPr>
          <w:rFonts w:cs="Arial"/>
          <w:sz w:val="26"/>
          <w:szCs w:val="26"/>
        </w:rPr>
        <w:t xml:space="preserve">Constitución </w:t>
      </w:r>
      <w:r>
        <w:rPr>
          <w:rFonts w:cs="Arial"/>
          <w:sz w:val="26"/>
          <w:szCs w:val="26"/>
        </w:rPr>
        <w:t>General</w:t>
      </w:r>
      <w:r w:rsidRPr="00D736CB">
        <w:rPr>
          <w:rFonts w:cs="Arial"/>
          <w:sz w:val="26"/>
          <w:szCs w:val="26"/>
        </w:rPr>
        <w:t xml:space="preserve">, porque si bien es cierto en materia de financiamiento público </w:t>
      </w:r>
      <w:r w:rsidR="00E853E7">
        <w:rPr>
          <w:rFonts w:cs="Arial"/>
          <w:sz w:val="26"/>
          <w:szCs w:val="26"/>
        </w:rPr>
        <w:t xml:space="preserve">a los partidos políticos </w:t>
      </w:r>
      <w:r w:rsidRPr="00D736CB">
        <w:rPr>
          <w:rFonts w:cs="Arial"/>
          <w:sz w:val="26"/>
          <w:szCs w:val="26"/>
        </w:rPr>
        <w:t>existe un</w:t>
      </w:r>
      <w:r>
        <w:rPr>
          <w:rFonts w:cs="Arial"/>
          <w:sz w:val="26"/>
          <w:szCs w:val="26"/>
        </w:rPr>
        <w:t xml:space="preserve"> </w:t>
      </w:r>
      <w:r w:rsidRPr="00D736CB">
        <w:rPr>
          <w:rFonts w:cs="Arial"/>
          <w:sz w:val="26"/>
          <w:szCs w:val="26"/>
        </w:rPr>
        <w:t xml:space="preserve">margen de libertad configurativa para los </w:t>
      </w:r>
      <w:r w:rsidR="00380C01" w:rsidRPr="00CF3342">
        <w:rPr>
          <w:rFonts w:cs="Arial"/>
          <w:sz w:val="26"/>
          <w:szCs w:val="26"/>
        </w:rPr>
        <w:t>e</w:t>
      </w:r>
      <w:r w:rsidRPr="00CF3342">
        <w:rPr>
          <w:rFonts w:cs="Arial"/>
          <w:sz w:val="26"/>
          <w:szCs w:val="26"/>
        </w:rPr>
        <w:t>stados,</w:t>
      </w:r>
      <w:r w:rsidRPr="00D736CB">
        <w:rPr>
          <w:rFonts w:cs="Arial"/>
          <w:sz w:val="26"/>
          <w:szCs w:val="26"/>
        </w:rPr>
        <w:t xml:space="preserve"> no se trata de una libertad irrestricta ni arbitraria,</w:t>
      </w:r>
      <w:r>
        <w:rPr>
          <w:rFonts w:cs="Arial"/>
          <w:sz w:val="26"/>
          <w:szCs w:val="26"/>
        </w:rPr>
        <w:t xml:space="preserve"> </w:t>
      </w:r>
      <w:r w:rsidR="00E853E7">
        <w:rPr>
          <w:rFonts w:cs="Arial"/>
          <w:sz w:val="26"/>
          <w:szCs w:val="26"/>
        </w:rPr>
        <w:t>ya</w:t>
      </w:r>
      <w:r w:rsidRPr="00D736CB">
        <w:rPr>
          <w:rFonts w:cs="Arial"/>
          <w:sz w:val="26"/>
          <w:szCs w:val="26"/>
        </w:rPr>
        <w:t xml:space="preserve"> que</w:t>
      </w:r>
      <w:r w:rsidR="00E853E7">
        <w:rPr>
          <w:rFonts w:cs="Arial"/>
          <w:sz w:val="26"/>
          <w:szCs w:val="26"/>
        </w:rPr>
        <w:t xml:space="preserve"> debe establecerse conforme a las bases de </w:t>
      </w:r>
      <w:r w:rsidR="00E853E7" w:rsidRPr="00D736CB">
        <w:rPr>
          <w:rFonts w:cs="Arial"/>
          <w:sz w:val="26"/>
          <w:szCs w:val="26"/>
        </w:rPr>
        <w:t xml:space="preserve">la Constitución </w:t>
      </w:r>
      <w:r w:rsidR="00E853E7">
        <w:rPr>
          <w:rFonts w:cs="Arial"/>
          <w:sz w:val="26"/>
          <w:szCs w:val="26"/>
        </w:rPr>
        <w:t>General y</w:t>
      </w:r>
      <w:r w:rsidR="00E853E7" w:rsidRPr="00D736CB">
        <w:rPr>
          <w:rFonts w:cs="Arial"/>
          <w:sz w:val="26"/>
          <w:szCs w:val="26"/>
        </w:rPr>
        <w:t xml:space="preserve"> </w:t>
      </w:r>
      <w:r w:rsidR="00E853E7">
        <w:rPr>
          <w:rFonts w:cs="Arial"/>
          <w:sz w:val="26"/>
          <w:szCs w:val="26"/>
        </w:rPr>
        <w:t>la</w:t>
      </w:r>
      <w:r w:rsidR="00E853E7" w:rsidRPr="00D736CB">
        <w:rPr>
          <w:rFonts w:cs="Arial"/>
          <w:sz w:val="26"/>
          <w:szCs w:val="26"/>
        </w:rPr>
        <w:t xml:space="preserve"> Ley General de Partidos Políticos</w:t>
      </w:r>
      <w:r w:rsidR="00E853E7">
        <w:rPr>
          <w:rFonts w:cs="Arial"/>
          <w:sz w:val="26"/>
          <w:szCs w:val="26"/>
        </w:rPr>
        <w:t>.</w:t>
      </w:r>
    </w:p>
    <w:p w14:paraId="5DE162D2" w14:textId="77777777" w:rsidR="00D736CB" w:rsidRDefault="00D736CB" w:rsidP="00D716E3">
      <w:pPr>
        <w:pStyle w:val="corte4fondo"/>
        <w:tabs>
          <w:tab w:val="left" w:pos="0"/>
        </w:tabs>
        <w:ind w:right="51" w:firstLine="0"/>
        <w:rPr>
          <w:rFonts w:cs="Arial"/>
          <w:sz w:val="26"/>
          <w:szCs w:val="26"/>
        </w:rPr>
      </w:pPr>
    </w:p>
    <w:p w14:paraId="2A9907B4" w14:textId="77777777" w:rsidR="00D716E3" w:rsidRDefault="00D716E3" w:rsidP="00D716E3">
      <w:pPr>
        <w:pStyle w:val="corte4fondo"/>
        <w:tabs>
          <w:tab w:val="left" w:pos="0"/>
        </w:tabs>
        <w:ind w:right="51" w:firstLine="0"/>
        <w:rPr>
          <w:rFonts w:cs="Arial"/>
          <w:sz w:val="26"/>
          <w:szCs w:val="26"/>
        </w:rPr>
      </w:pPr>
      <w:r>
        <w:rPr>
          <w:rFonts w:cs="Arial"/>
          <w:sz w:val="26"/>
          <w:szCs w:val="26"/>
        </w:rPr>
        <w:t>A</w:t>
      </w:r>
      <w:r w:rsidR="00380C01">
        <w:rPr>
          <w:rFonts w:cs="Arial"/>
          <w:sz w:val="26"/>
          <w:szCs w:val="26"/>
        </w:rPr>
        <w:t>rgumenta</w:t>
      </w:r>
      <w:r>
        <w:rPr>
          <w:rFonts w:cs="Arial"/>
          <w:sz w:val="26"/>
          <w:szCs w:val="26"/>
        </w:rPr>
        <w:t xml:space="preserve"> que, a </w:t>
      </w:r>
      <w:r w:rsidR="00F00CD5" w:rsidRPr="00D716E3">
        <w:rPr>
          <w:rFonts w:cs="Arial"/>
          <w:sz w:val="26"/>
          <w:szCs w:val="26"/>
        </w:rPr>
        <w:t>pesar de que el Congreso de Chiapas justificó la reforma de la norma impugnada</w:t>
      </w:r>
      <w:r>
        <w:rPr>
          <w:rFonts w:cs="Arial"/>
          <w:sz w:val="26"/>
          <w:szCs w:val="26"/>
        </w:rPr>
        <w:t xml:space="preserve"> </w:t>
      </w:r>
      <w:r w:rsidR="00F00CD5" w:rsidRPr="00D716E3">
        <w:rPr>
          <w:rFonts w:cs="Arial"/>
          <w:sz w:val="26"/>
          <w:szCs w:val="26"/>
        </w:rPr>
        <w:t xml:space="preserve">atendiendo a circunstancias económicas y sociales imperantes en el </w:t>
      </w:r>
      <w:r w:rsidR="00380C01" w:rsidRPr="00CF3342">
        <w:rPr>
          <w:rFonts w:cs="Arial"/>
          <w:sz w:val="26"/>
          <w:szCs w:val="26"/>
        </w:rPr>
        <w:t>e</w:t>
      </w:r>
      <w:r w:rsidR="00F00CD5" w:rsidRPr="00CF3342">
        <w:rPr>
          <w:rFonts w:cs="Arial"/>
          <w:sz w:val="26"/>
          <w:szCs w:val="26"/>
        </w:rPr>
        <w:t>stado,</w:t>
      </w:r>
      <w:r w:rsidR="00F00CD5" w:rsidRPr="00D716E3">
        <w:rPr>
          <w:rFonts w:cs="Arial"/>
          <w:sz w:val="26"/>
          <w:szCs w:val="26"/>
        </w:rPr>
        <w:t xml:space="preserve"> no es posible</w:t>
      </w:r>
      <w:r>
        <w:rPr>
          <w:rFonts w:cs="Arial"/>
          <w:sz w:val="26"/>
          <w:szCs w:val="26"/>
        </w:rPr>
        <w:t xml:space="preserve"> </w:t>
      </w:r>
      <w:r w:rsidR="00F00CD5" w:rsidRPr="00D716E3">
        <w:rPr>
          <w:rFonts w:cs="Arial"/>
          <w:sz w:val="26"/>
          <w:szCs w:val="26"/>
        </w:rPr>
        <w:t>disminuir en un cincuenta por ciento el financiamiento ordinario de los partidos políticos (y</w:t>
      </w:r>
      <w:r>
        <w:rPr>
          <w:rFonts w:cs="Arial"/>
          <w:sz w:val="26"/>
          <w:szCs w:val="26"/>
        </w:rPr>
        <w:t xml:space="preserve"> </w:t>
      </w:r>
      <w:r w:rsidR="00F00CD5" w:rsidRPr="00D716E3">
        <w:rPr>
          <w:rFonts w:cs="Arial"/>
          <w:sz w:val="26"/>
          <w:szCs w:val="26"/>
        </w:rPr>
        <w:t>consecuentemente el financiamiento de campaña en la misma proporción, sin especificar si es de</w:t>
      </w:r>
      <w:r>
        <w:rPr>
          <w:rFonts w:cs="Arial"/>
          <w:sz w:val="26"/>
          <w:szCs w:val="26"/>
        </w:rPr>
        <w:t xml:space="preserve"> </w:t>
      </w:r>
      <w:r w:rsidR="00F00CD5" w:rsidRPr="00D716E3">
        <w:rPr>
          <w:rFonts w:cs="Arial"/>
          <w:sz w:val="26"/>
          <w:szCs w:val="26"/>
        </w:rPr>
        <w:t>origen estatal), cambiando el factor para calcular el financiamiento</w:t>
      </w:r>
      <w:r>
        <w:rPr>
          <w:rFonts w:cs="Arial"/>
          <w:sz w:val="26"/>
          <w:szCs w:val="26"/>
        </w:rPr>
        <w:t>. Argumenta que,</w:t>
      </w:r>
      <w:r w:rsidR="00E566E2">
        <w:rPr>
          <w:rFonts w:cs="Arial"/>
          <w:sz w:val="26"/>
          <w:szCs w:val="26"/>
        </w:rPr>
        <w:t xml:space="preserve"> </w:t>
      </w:r>
      <w:r>
        <w:rPr>
          <w:rFonts w:cs="Arial"/>
          <w:sz w:val="26"/>
          <w:szCs w:val="26"/>
        </w:rPr>
        <w:t>si</w:t>
      </w:r>
      <w:r w:rsidR="00F00CD5" w:rsidRPr="00D716E3">
        <w:rPr>
          <w:rFonts w:cs="Arial"/>
          <w:sz w:val="26"/>
          <w:szCs w:val="26"/>
        </w:rPr>
        <w:t xml:space="preserve"> bien es cierto las entidades federativas tienen libertad</w:t>
      </w:r>
      <w:r>
        <w:rPr>
          <w:rFonts w:cs="Arial"/>
          <w:sz w:val="26"/>
          <w:szCs w:val="26"/>
        </w:rPr>
        <w:t xml:space="preserve"> </w:t>
      </w:r>
      <w:r w:rsidR="00F00CD5" w:rsidRPr="00D716E3">
        <w:rPr>
          <w:rFonts w:cs="Arial"/>
          <w:sz w:val="26"/>
          <w:szCs w:val="26"/>
        </w:rPr>
        <w:t xml:space="preserve">configurativa para garantizar que los partidos políticos reciban financiamiento, dicha facultad debe ejercerse de conformidad con la Constitución </w:t>
      </w:r>
      <w:r>
        <w:rPr>
          <w:rFonts w:cs="Arial"/>
          <w:sz w:val="26"/>
          <w:szCs w:val="26"/>
        </w:rPr>
        <w:t xml:space="preserve">General </w:t>
      </w:r>
      <w:r w:rsidR="00F00CD5" w:rsidRPr="00D716E3">
        <w:rPr>
          <w:rFonts w:cs="Arial"/>
          <w:sz w:val="26"/>
          <w:szCs w:val="26"/>
        </w:rPr>
        <w:t>y las leyes generales aplicables</w:t>
      </w:r>
      <w:r>
        <w:rPr>
          <w:rFonts w:cs="Arial"/>
          <w:sz w:val="26"/>
          <w:szCs w:val="26"/>
        </w:rPr>
        <w:t xml:space="preserve"> que especifican </w:t>
      </w:r>
      <w:r w:rsidR="00F00CD5" w:rsidRPr="00D716E3">
        <w:rPr>
          <w:rFonts w:cs="Arial"/>
          <w:sz w:val="26"/>
          <w:szCs w:val="26"/>
        </w:rPr>
        <w:t xml:space="preserve">cómo debe calcularse por los </w:t>
      </w:r>
      <w:r>
        <w:rPr>
          <w:rFonts w:cs="Arial"/>
          <w:sz w:val="26"/>
          <w:szCs w:val="26"/>
        </w:rPr>
        <w:t>institutos electorales locales.</w:t>
      </w:r>
    </w:p>
    <w:p w14:paraId="4BC95011" w14:textId="77777777" w:rsidR="00D716E3" w:rsidRDefault="00D716E3" w:rsidP="00D716E3">
      <w:pPr>
        <w:pStyle w:val="corte4fondo"/>
        <w:tabs>
          <w:tab w:val="left" w:pos="0"/>
        </w:tabs>
        <w:ind w:right="51" w:firstLine="0"/>
        <w:rPr>
          <w:rFonts w:cs="Arial"/>
          <w:sz w:val="26"/>
          <w:szCs w:val="26"/>
        </w:rPr>
      </w:pPr>
    </w:p>
    <w:p w14:paraId="0511878D" w14:textId="77777777" w:rsidR="00F00CD5" w:rsidRDefault="00F00CD5" w:rsidP="00D736CB">
      <w:pPr>
        <w:pStyle w:val="corte4fondo"/>
        <w:tabs>
          <w:tab w:val="left" w:pos="0"/>
        </w:tabs>
        <w:ind w:right="51" w:firstLine="0"/>
        <w:rPr>
          <w:rFonts w:cs="Arial"/>
          <w:sz w:val="26"/>
          <w:szCs w:val="26"/>
        </w:rPr>
      </w:pPr>
      <w:r w:rsidRPr="00D716E3">
        <w:rPr>
          <w:rFonts w:cs="Arial"/>
          <w:sz w:val="26"/>
          <w:szCs w:val="26"/>
        </w:rPr>
        <w:t xml:space="preserve">Bajo esa lógica, </w:t>
      </w:r>
      <w:r w:rsidR="00D716E3">
        <w:rPr>
          <w:rFonts w:cs="Arial"/>
          <w:sz w:val="26"/>
          <w:szCs w:val="26"/>
        </w:rPr>
        <w:t>aduce</w:t>
      </w:r>
      <w:r w:rsidRPr="00D716E3">
        <w:rPr>
          <w:rFonts w:cs="Arial"/>
          <w:sz w:val="26"/>
          <w:szCs w:val="26"/>
        </w:rPr>
        <w:t xml:space="preserve"> que la norma reclamada</w:t>
      </w:r>
      <w:r w:rsidR="00D716E3">
        <w:rPr>
          <w:rFonts w:cs="Arial"/>
          <w:sz w:val="26"/>
          <w:szCs w:val="26"/>
        </w:rPr>
        <w:t xml:space="preserve"> debe declararse invá</w:t>
      </w:r>
      <w:r w:rsidRPr="00D716E3">
        <w:rPr>
          <w:rFonts w:cs="Arial"/>
          <w:sz w:val="26"/>
          <w:szCs w:val="26"/>
        </w:rPr>
        <w:t>lida</w:t>
      </w:r>
      <w:r w:rsidR="00D716E3">
        <w:rPr>
          <w:rFonts w:cs="Arial"/>
          <w:sz w:val="26"/>
          <w:szCs w:val="26"/>
        </w:rPr>
        <w:t xml:space="preserve"> </w:t>
      </w:r>
      <w:r w:rsidRPr="00D716E3">
        <w:rPr>
          <w:rFonts w:cs="Arial"/>
          <w:sz w:val="26"/>
          <w:szCs w:val="26"/>
        </w:rPr>
        <w:t>(específicamente en la parte que alude al factor de multiplicación) al prever un mecanismo de</w:t>
      </w:r>
      <w:r w:rsidR="00D736CB">
        <w:rPr>
          <w:rFonts w:cs="Arial"/>
          <w:sz w:val="26"/>
          <w:szCs w:val="26"/>
        </w:rPr>
        <w:t xml:space="preserve"> </w:t>
      </w:r>
      <w:r w:rsidRPr="00D716E3">
        <w:rPr>
          <w:rFonts w:cs="Arial"/>
          <w:sz w:val="26"/>
          <w:szCs w:val="26"/>
        </w:rPr>
        <w:t xml:space="preserve">cuantificación del financiamiento público para actividades ordinarias que es ajeno a la Constitución </w:t>
      </w:r>
      <w:r w:rsidR="00D736CB">
        <w:rPr>
          <w:rFonts w:cs="Arial"/>
          <w:sz w:val="26"/>
          <w:szCs w:val="26"/>
        </w:rPr>
        <w:t xml:space="preserve">General </w:t>
      </w:r>
      <w:r w:rsidRPr="00D716E3">
        <w:rPr>
          <w:rFonts w:cs="Arial"/>
          <w:sz w:val="26"/>
          <w:szCs w:val="26"/>
        </w:rPr>
        <w:t>y Ley General</w:t>
      </w:r>
      <w:r w:rsidR="00D736CB">
        <w:rPr>
          <w:rFonts w:cs="Arial"/>
          <w:sz w:val="26"/>
          <w:szCs w:val="26"/>
        </w:rPr>
        <w:t xml:space="preserve"> de Partidos Políticos.</w:t>
      </w:r>
    </w:p>
    <w:p w14:paraId="0C89EADE" w14:textId="77777777" w:rsidR="00D736CB" w:rsidRDefault="00D736CB" w:rsidP="00D736CB">
      <w:pPr>
        <w:pStyle w:val="corte4fondo"/>
        <w:tabs>
          <w:tab w:val="left" w:pos="0"/>
        </w:tabs>
        <w:ind w:right="51" w:firstLine="0"/>
        <w:rPr>
          <w:rFonts w:cs="Arial"/>
          <w:sz w:val="26"/>
          <w:szCs w:val="26"/>
        </w:rPr>
      </w:pPr>
    </w:p>
    <w:p w14:paraId="2203F46F" w14:textId="77777777" w:rsidR="0008098F" w:rsidRDefault="0008098F" w:rsidP="0008098F">
      <w:pPr>
        <w:pStyle w:val="corte4fondo"/>
        <w:tabs>
          <w:tab w:val="left" w:pos="0"/>
        </w:tabs>
        <w:ind w:right="51" w:firstLine="0"/>
        <w:rPr>
          <w:rFonts w:cs="Arial"/>
          <w:sz w:val="26"/>
          <w:szCs w:val="26"/>
        </w:rPr>
      </w:pPr>
      <w:r>
        <w:rPr>
          <w:rFonts w:cs="Arial"/>
          <w:sz w:val="26"/>
          <w:szCs w:val="26"/>
        </w:rPr>
        <w:t xml:space="preserve">Finalmente, sostiene que el numeral 12 del artículo 52 </w:t>
      </w:r>
      <w:r w:rsidR="00A44CD1">
        <w:rPr>
          <w:rFonts w:cs="Arial"/>
          <w:sz w:val="26"/>
          <w:szCs w:val="26"/>
        </w:rPr>
        <w:t xml:space="preserve">de la Ley Electoral local </w:t>
      </w:r>
      <w:r w:rsidRPr="0008098F">
        <w:rPr>
          <w:rFonts w:cs="Arial"/>
          <w:sz w:val="26"/>
          <w:szCs w:val="26"/>
        </w:rPr>
        <w:t>contradice los fines del financiamiento y trastoca las bases establecidas en la</w:t>
      </w:r>
      <w:r>
        <w:rPr>
          <w:rFonts w:cs="Arial"/>
          <w:sz w:val="26"/>
          <w:szCs w:val="26"/>
        </w:rPr>
        <w:t xml:space="preserve"> </w:t>
      </w:r>
      <w:r w:rsidRPr="0008098F">
        <w:rPr>
          <w:rFonts w:cs="Arial"/>
          <w:sz w:val="26"/>
          <w:szCs w:val="26"/>
        </w:rPr>
        <w:t xml:space="preserve">Constitución </w:t>
      </w:r>
      <w:r>
        <w:rPr>
          <w:rFonts w:cs="Arial"/>
          <w:sz w:val="26"/>
          <w:szCs w:val="26"/>
        </w:rPr>
        <w:t>General</w:t>
      </w:r>
      <w:r w:rsidRPr="0008098F">
        <w:rPr>
          <w:rFonts w:cs="Arial"/>
          <w:sz w:val="26"/>
          <w:szCs w:val="26"/>
        </w:rPr>
        <w:t xml:space="preserve"> y en la Ley General de Partidos Políticos, pues </w:t>
      </w:r>
      <w:r>
        <w:rPr>
          <w:rFonts w:cs="Arial"/>
          <w:sz w:val="26"/>
          <w:szCs w:val="26"/>
        </w:rPr>
        <w:t xml:space="preserve">se </w:t>
      </w:r>
      <w:r w:rsidRPr="0008098F">
        <w:rPr>
          <w:rFonts w:cs="Arial"/>
          <w:sz w:val="26"/>
          <w:szCs w:val="26"/>
        </w:rPr>
        <w:t>atenta contra el principio de</w:t>
      </w:r>
      <w:r>
        <w:rPr>
          <w:rFonts w:cs="Arial"/>
          <w:sz w:val="26"/>
          <w:szCs w:val="26"/>
        </w:rPr>
        <w:t xml:space="preserve"> </w:t>
      </w:r>
      <w:r w:rsidRPr="0008098F">
        <w:rPr>
          <w:rFonts w:cs="Arial"/>
          <w:sz w:val="26"/>
          <w:szCs w:val="26"/>
        </w:rPr>
        <w:t xml:space="preserve">seguridad jurídica </w:t>
      </w:r>
      <w:r>
        <w:rPr>
          <w:rFonts w:cs="Arial"/>
          <w:sz w:val="26"/>
          <w:szCs w:val="26"/>
        </w:rPr>
        <w:t>y</w:t>
      </w:r>
      <w:r w:rsidRPr="0008098F">
        <w:rPr>
          <w:rFonts w:cs="Arial"/>
          <w:sz w:val="26"/>
          <w:szCs w:val="26"/>
        </w:rPr>
        <w:t xml:space="preserve"> el </w:t>
      </w:r>
      <w:r>
        <w:rPr>
          <w:rFonts w:cs="Arial"/>
          <w:sz w:val="26"/>
          <w:szCs w:val="26"/>
        </w:rPr>
        <w:t xml:space="preserve">principio </w:t>
      </w:r>
      <w:r w:rsidRPr="0008098F">
        <w:rPr>
          <w:rFonts w:cs="Arial"/>
          <w:sz w:val="26"/>
          <w:szCs w:val="26"/>
        </w:rPr>
        <w:t xml:space="preserve">de certeza en </w:t>
      </w:r>
      <w:r>
        <w:rPr>
          <w:rFonts w:cs="Arial"/>
          <w:sz w:val="26"/>
          <w:szCs w:val="26"/>
        </w:rPr>
        <w:t>materia electoral. Ello debido a que</w:t>
      </w:r>
      <w:r w:rsidRPr="0008098F">
        <w:rPr>
          <w:rFonts w:cs="Arial"/>
          <w:sz w:val="26"/>
          <w:szCs w:val="26"/>
        </w:rPr>
        <w:t xml:space="preserve"> </w:t>
      </w:r>
      <w:r>
        <w:rPr>
          <w:rFonts w:cs="Arial"/>
          <w:sz w:val="26"/>
          <w:szCs w:val="26"/>
        </w:rPr>
        <w:t>no se manifiesta</w:t>
      </w:r>
      <w:r w:rsidRPr="0008098F">
        <w:rPr>
          <w:rFonts w:cs="Arial"/>
          <w:sz w:val="26"/>
          <w:szCs w:val="26"/>
        </w:rPr>
        <w:t xml:space="preserve"> con claridad el objeto </w:t>
      </w:r>
      <w:r>
        <w:rPr>
          <w:rFonts w:cs="Arial"/>
          <w:sz w:val="26"/>
          <w:szCs w:val="26"/>
        </w:rPr>
        <w:t>de</w:t>
      </w:r>
      <w:r w:rsidRPr="0008098F">
        <w:rPr>
          <w:rFonts w:cs="Arial"/>
          <w:sz w:val="26"/>
          <w:szCs w:val="26"/>
        </w:rPr>
        <w:t xml:space="preserve"> la disminución del</w:t>
      </w:r>
      <w:r>
        <w:rPr>
          <w:rFonts w:cs="Arial"/>
          <w:sz w:val="26"/>
          <w:szCs w:val="26"/>
        </w:rPr>
        <w:t xml:space="preserve"> </w:t>
      </w:r>
      <w:r w:rsidRPr="0008098F">
        <w:rPr>
          <w:rFonts w:cs="Arial"/>
          <w:sz w:val="26"/>
          <w:szCs w:val="26"/>
        </w:rPr>
        <w:t xml:space="preserve">financiamiento, </w:t>
      </w:r>
      <w:r>
        <w:rPr>
          <w:rFonts w:cs="Arial"/>
          <w:sz w:val="26"/>
          <w:szCs w:val="26"/>
        </w:rPr>
        <w:t>colocándose</w:t>
      </w:r>
      <w:r w:rsidRPr="0008098F">
        <w:rPr>
          <w:rFonts w:cs="Arial"/>
          <w:sz w:val="26"/>
          <w:szCs w:val="26"/>
        </w:rPr>
        <w:t xml:space="preserve"> a los partidos políticos en una situación de vulnerabilidad e</w:t>
      </w:r>
      <w:r>
        <w:rPr>
          <w:rFonts w:cs="Arial"/>
          <w:sz w:val="26"/>
          <w:szCs w:val="26"/>
        </w:rPr>
        <w:t xml:space="preserve"> incertidumbre. Afirma que</w:t>
      </w:r>
      <w:r w:rsidRPr="0008098F">
        <w:rPr>
          <w:rFonts w:cs="Arial"/>
          <w:sz w:val="26"/>
          <w:szCs w:val="26"/>
        </w:rPr>
        <w:t xml:space="preserve"> </w:t>
      </w:r>
      <w:r>
        <w:rPr>
          <w:rFonts w:cs="Arial"/>
          <w:sz w:val="26"/>
          <w:szCs w:val="26"/>
        </w:rPr>
        <w:t>el financiamiento debe</w:t>
      </w:r>
      <w:r w:rsidRPr="0008098F">
        <w:rPr>
          <w:rFonts w:cs="Arial"/>
          <w:sz w:val="26"/>
          <w:szCs w:val="26"/>
        </w:rPr>
        <w:t xml:space="preserve"> establece</w:t>
      </w:r>
      <w:r>
        <w:rPr>
          <w:rFonts w:cs="Arial"/>
          <w:sz w:val="26"/>
          <w:szCs w:val="26"/>
        </w:rPr>
        <w:t>rse</w:t>
      </w:r>
      <w:r w:rsidRPr="0008098F">
        <w:rPr>
          <w:rFonts w:cs="Arial"/>
          <w:sz w:val="26"/>
          <w:szCs w:val="26"/>
        </w:rPr>
        <w:t xml:space="preserve"> de conformidad con lo previsto en la Ley </w:t>
      </w:r>
      <w:r w:rsidR="00A44CD1">
        <w:rPr>
          <w:rFonts w:cs="Arial"/>
          <w:sz w:val="26"/>
          <w:szCs w:val="26"/>
        </w:rPr>
        <w:t>Electoral local</w:t>
      </w:r>
      <w:r w:rsidRPr="0008098F">
        <w:rPr>
          <w:rFonts w:cs="Arial"/>
          <w:sz w:val="26"/>
          <w:szCs w:val="26"/>
        </w:rPr>
        <w:t xml:space="preserve"> durante el mes de enero y para</w:t>
      </w:r>
      <w:r>
        <w:rPr>
          <w:rFonts w:cs="Arial"/>
          <w:sz w:val="26"/>
          <w:szCs w:val="26"/>
        </w:rPr>
        <w:t xml:space="preserve"> </w:t>
      </w:r>
      <w:r w:rsidRPr="0008098F">
        <w:rPr>
          <w:rFonts w:cs="Arial"/>
          <w:sz w:val="26"/>
          <w:szCs w:val="26"/>
        </w:rPr>
        <w:t xml:space="preserve">ser ministrado durante todo el ejercicio fiscal, </w:t>
      </w:r>
      <w:r>
        <w:rPr>
          <w:rFonts w:cs="Arial"/>
          <w:sz w:val="26"/>
          <w:szCs w:val="26"/>
        </w:rPr>
        <w:t>de manera que con la reforma a dicho precepto no se tiene</w:t>
      </w:r>
      <w:r w:rsidRPr="0008098F">
        <w:rPr>
          <w:rFonts w:cs="Arial"/>
          <w:sz w:val="26"/>
          <w:szCs w:val="26"/>
        </w:rPr>
        <w:t xml:space="preserve"> la certeza </w:t>
      </w:r>
      <w:r>
        <w:rPr>
          <w:rFonts w:cs="Arial"/>
          <w:sz w:val="26"/>
          <w:szCs w:val="26"/>
        </w:rPr>
        <w:t xml:space="preserve">necesaria </w:t>
      </w:r>
      <w:r w:rsidRPr="0008098F">
        <w:rPr>
          <w:rFonts w:cs="Arial"/>
          <w:sz w:val="26"/>
          <w:szCs w:val="26"/>
        </w:rPr>
        <w:t>en el ejercicio del fina</w:t>
      </w:r>
      <w:r>
        <w:rPr>
          <w:rFonts w:cs="Arial"/>
          <w:sz w:val="26"/>
          <w:szCs w:val="26"/>
        </w:rPr>
        <w:t>nciamiento presupuestado, afectá</w:t>
      </w:r>
      <w:r w:rsidRPr="0008098F">
        <w:rPr>
          <w:rFonts w:cs="Arial"/>
          <w:sz w:val="26"/>
          <w:szCs w:val="26"/>
        </w:rPr>
        <w:t>ndo</w:t>
      </w:r>
      <w:r>
        <w:rPr>
          <w:rFonts w:cs="Arial"/>
          <w:sz w:val="26"/>
          <w:szCs w:val="26"/>
        </w:rPr>
        <w:t xml:space="preserve">se </w:t>
      </w:r>
      <w:r w:rsidRPr="0008098F">
        <w:rPr>
          <w:rFonts w:cs="Arial"/>
          <w:sz w:val="26"/>
          <w:szCs w:val="26"/>
        </w:rPr>
        <w:t>gravemente el cumplimiento de las actividades programadas con anticipación por los partidos</w:t>
      </w:r>
      <w:r>
        <w:rPr>
          <w:rFonts w:cs="Arial"/>
          <w:sz w:val="26"/>
          <w:szCs w:val="26"/>
        </w:rPr>
        <w:t xml:space="preserve"> </w:t>
      </w:r>
      <w:r w:rsidRPr="0008098F">
        <w:rPr>
          <w:rFonts w:cs="Arial"/>
          <w:sz w:val="26"/>
          <w:szCs w:val="26"/>
        </w:rPr>
        <w:t>políticos para la consecución de sus fines</w:t>
      </w:r>
      <w:r>
        <w:rPr>
          <w:rFonts w:cs="Arial"/>
          <w:sz w:val="26"/>
          <w:szCs w:val="26"/>
        </w:rPr>
        <w:t>.</w:t>
      </w:r>
    </w:p>
    <w:p w14:paraId="0CC4F921" w14:textId="77777777" w:rsidR="0008098F" w:rsidRPr="00D716E3" w:rsidRDefault="0008098F" w:rsidP="00C10A9D">
      <w:pPr>
        <w:pStyle w:val="corte4fondo"/>
        <w:tabs>
          <w:tab w:val="left" w:pos="0"/>
        </w:tabs>
        <w:ind w:right="51" w:firstLine="0"/>
        <w:rPr>
          <w:rFonts w:cs="Arial"/>
          <w:sz w:val="26"/>
          <w:szCs w:val="26"/>
        </w:rPr>
      </w:pPr>
    </w:p>
    <w:p w14:paraId="7B96204E" w14:textId="77777777" w:rsidR="004D796D" w:rsidRPr="006D7B75" w:rsidRDefault="004D796D" w:rsidP="00C10A9D">
      <w:pPr>
        <w:pStyle w:val="corte4fondo"/>
        <w:tabs>
          <w:tab w:val="left" w:pos="0"/>
        </w:tabs>
        <w:ind w:right="51" w:firstLine="0"/>
        <w:rPr>
          <w:sz w:val="26"/>
          <w:szCs w:val="26"/>
        </w:rPr>
      </w:pPr>
      <w:r w:rsidRPr="004D796D">
        <w:rPr>
          <w:b/>
          <w:sz w:val="26"/>
          <w:szCs w:val="26"/>
        </w:rPr>
        <w:t>2.2. PAN</w:t>
      </w:r>
    </w:p>
    <w:p w14:paraId="49624ED1" w14:textId="77777777" w:rsidR="004D796D" w:rsidRDefault="004D796D" w:rsidP="006D7B75">
      <w:pPr>
        <w:pStyle w:val="corte4fondo"/>
        <w:ind w:right="51" w:firstLine="0"/>
        <w:rPr>
          <w:sz w:val="26"/>
          <w:szCs w:val="26"/>
        </w:rPr>
      </w:pPr>
    </w:p>
    <w:p w14:paraId="5B7672C7" w14:textId="4C2E3E38" w:rsidR="00865C38" w:rsidRDefault="00C41A30" w:rsidP="00C10A9D">
      <w:pPr>
        <w:pStyle w:val="corte4fondo"/>
        <w:tabs>
          <w:tab w:val="left" w:pos="0"/>
        </w:tabs>
        <w:ind w:right="51" w:firstLine="0"/>
        <w:rPr>
          <w:sz w:val="26"/>
          <w:szCs w:val="26"/>
        </w:rPr>
      </w:pPr>
      <w:r>
        <w:rPr>
          <w:sz w:val="26"/>
          <w:szCs w:val="26"/>
        </w:rPr>
        <w:t>El partido político a</w:t>
      </w:r>
      <w:r w:rsidR="00A44CD1">
        <w:rPr>
          <w:sz w:val="26"/>
          <w:szCs w:val="26"/>
        </w:rPr>
        <w:t xml:space="preserve">lega que el artículo 52, numeral 3, de la </w:t>
      </w:r>
      <w:r w:rsidR="00B53527">
        <w:rPr>
          <w:sz w:val="26"/>
          <w:szCs w:val="26"/>
        </w:rPr>
        <w:t xml:space="preserve">Ley Electoral local </w:t>
      </w:r>
      <w:r>
        <w:rPr>
          <w:sz w:val="26"/>
          <w:szCs w:val="26"/>
        </w:rPr>
        <w:t xml:space="preserve">es inconstitucional, ya que si bien las entidades federativas tienen libertad configurativa para garantizar que los partidos políticos reciban financiamiento público para la realización de sus actividades ordinarias, éstas deben acatar las bases contenidas en la Constitución General y la Ley General de Partido Políticos de conformidad </w:t>
      </w:r>
      <w:r>
        <w:rPr>
          <w:rFonts w:cs="Arial"/>
          <w:sz w:val="26"/>
          <w:szCs w:val="26"/>
        </w:rPr>
        <w:t>con lo resuelto en la</w:t>
      </w:r>
      <w:r w:rsidR="00CA489E">
        <w:rPr>
          <w:rFonts w:cs="Arial"/>
          <w:sz w:val="26"/>
          <w:szCs w:val="26"/>
        </w:rPr>
        <w:t xml:space="preserve"> </w:t>
      </w:r>
      <w:r w:rsidR="00CA489E" w:rsidRPr="00CA489E">
        <w:rPr>
          <w:rFonts w:cs="Arial"/>
          <w:b/>
          <w:sz w:val="26"/>
          <w:szCs w:val="26"/>
        </w:rPr>
        <w:t>acción de inconstitucionalidad 5/2015</w:t>
      </w:r>
      <w:r w:rsidR="000A6CBB" w:rsidRPr="000A6CBB">
        <w:rPr>
          <w:rStyle w:val="Refdenotaalpie"/>
          <w:rFonts w:cs="Arial"/>
          <w:sz w:val="26"/>
          <w:szCs w:val="26"/>
        </w:rPr>
        <w:footnoteReference w:id="2"/>
      </w:r>
      <w:r w:rsidR="00CA489E">
        <w:rPr>
          <w:rFonts w:cs="Arial"/>
          <w:sz w:val="26"/>
          <w:szCs w:val="26"/>
        </w:rPr>
        <w:t xml:space="preserve"> y la</w:t>
      </w:r>
      <w:r>
        <w:rPr>
          <w:rFonts w:cs="Arial"/>
          <w:sz w:val="26"/>
          <w:szCs w:val="26"/>
        </w:rPr>
        <w:t xml:space="preserve"> </w:t>
      </w:r>
      <w:r w:rsidRPr="009663C5">
        <w:rPr>
          <w:rFonts w:cs="Arial"/>
          <w:b/>
          <w:sz w:val="26"/>
          <w:szCs w:val="26"/>
        </w:rPr>
        <w:t>acción de inconstitucionalidad 100/2018 y sus acumuladas</w:t>
      </w:r>
      <w:r>
        <w:rPr>
          <w:rFonts w:cs="Arial"/>
          <w:sz w:val="26"/>
          <w:szCs w:val="26"/>
        </w:rPr>
        <w:t xml:space="preserve"> por el Pleno de este Alto Tribunal. En este sentido, sostiene que la forma de calcular el financiamiento público </w:t>
      </w:r>
      <w:r>
        <w:rPr>
          <w:sz w:val="26"/>
          <w:szCs w:val="26"/>
        </w:rPr>
        <w:t xml:space="preserve">para la realización de sus actividades ordinarias permanentes está expresamente delimitado sin que pueda modificarse discrecionalmente en términos del artículo 116, fracción IV, inciso g), de la Constitución General y </w:t>
      </w:r>
      <w:r w:rsidRPr="00CF3342">
        <w:rPr>
          <w:sz w:val="26"/>
          <w:szCs w:val="26"/>
        </w:rPr>
        <w:t>lo</w:t>
      </w:r>
      <w:r w:rsidR="00CF3342" w:rsidRPr="00CF3342">
        <w:rPr>
          <w:sz w:val="26"/>
          <w:szCs w:val="26"/>
        </w:rPr>
        <w:t>s</w:t>
      </w:r>
      <w:r w:rsidRPr="00CF3342">
        <w:rPr>
          <w:sz w:val="26"/>
          <w:szCs w:val="26"/>
        </w:rPr>
        <w:t xml:space="preserve"> artículo</w:t>
      </w:r>
      <w:r w:rsidR="00CF3342">
        <w:rPr>
          <w:sz w:val="26"/>
          <w:szCs w:val="26"/>
        </w:rPr>
        <w:t>s</w:t>
      </w:r>
      <w:r>
        <w:rPr>
          <w:sz w:val="26"/>
          <w:szCs w:val="26"/>
        </w:rPr>
        <w:t xml:space="preserve"> 50 y 51 de la Ley General de Partidos Pol</w:t>
      </w:r>
      <w:r w:rsidR="007604FE">
        <w:rPr>
          <w:sz w:val="26"/>
          <w:szCs w:val="26"/>
        </w:rPr>
        <w:t xml:space="preserve">íticos que prevén que los partidos políticos nacionales y locales tienen el derecho a recibirlo, especificándose que el cálculo será por el </w:t>
      </w:r>
      <w:r w:rsidR="007604FE" w:rsidRPr="00CF3342">
        <w:rPr>
          <w:sz w:val="26"/>
          <w:szCs w:val="26"/>
        </w:rPr>
        <w:t>sesenta</w:t>
      </w:r>
      <w:r w:rsidR="00CF3342" w:rsidRPr="00CF3342">
        <w:rPr>
          <w:sz w:val="26"/>
          <w:szCs w:val="26"/>
        </w:rPr>
        <w:t xml:space="preserve"> y</w:t>
      </w:r>
      <w:r w:rsidR="007604FE" w:rsidRPr="00CF3342">
        <w:rPr>
          <w:sz w:val="26"/>
          <w:szCs w:val="26"/>
        </w:rPr>
        <w:t xml:space="preserve"> cinco</w:t>
      </w:r>
      <w:r w:rsidR="007604FE">
        <w:rPr>
          <w:sz w:val="26"/>
          <w:szCs w:val="26"/>
        </w:rPr>
        <w:t xml:space="preserve"> por ciento y que el financiamiento público prevalecerá sobre cualquier otro.</w:t>
      </w:r>
    </w:p>
    <w:p w14:paraId="6A1E27BD" w14:textId="77777777" w:rsidR="007604FE" w:rsidRDefault="007604FE" w:rsidP="00C10A9D">
      <w:pPr>
        <w:pStyle w:val="corte4fondo"/>
        <w:tabs>
          <w:tab w:val="left" w:pos="0"/>
        </w:tabs>
        <w:ind w:right="51" w:firstLine="0"/>
        <w:rPr>
          <w:sz w:val="26"/>
          <w:szCs w:val="26"/>
        </w:rPr>
      </w:pPr>
    </w:p>
    <w:p w14:paraId="21E769A2" w14:textId="77777777" w:rsidR="00732A9F" w:rsidRDefault="00380C01" w:rsidP="00C10A9D">
      <w:pPr>
        <w:pStyle w:val="corte4fondo"/>
        <w:tabs>
          <w:tab w:val="left" w:pos="0"/>
        </w:tabs>
        <w:ind w:right="51" w:firstLine="0"/>
        <w:rPr>
          <w:sz w:val="26"/>
          <w:szCs w:val="26"/>
        </w:rPr>
      </w:pPr>
      <w:r>
        <w:rPr>
          <w:sz w:val="26"/>
          <w:szCs w:val="26"/>
        </w:rPr>
        <w:t>Sostiene</w:t>
      </w:r>
      <w:r w:rsidR="007604FE">
        <w:rPr>
          <w:sz w:val="26"/>
          <w:szCs w:val="26"/>
        </w:rPr>
        <w:t xml:space="preserve"> que, al ser el financiamiento público la fuente principal de ingresos de los partidos políticos, la normativa impugnada limita injustificadamente la realización de sus actividades, excediendo </w:t>
      </w:r>
      <w:r w:rsidR="007D6175">
        <w:rPr>
          <w:sz w:val="26"/>
          <w:szCs w:val="26"/>
        </w:rPr>
        <w:t xml:space="preserve">el legislador local </w:t>
      </w:r>
      <w:r w:rsidR="007604FE">
        <w:rPr>
          <w:sz w:val="26"/>
          <w:szCs w:val="26"/>
        </w:rPr>
        <w:t xml:space="preserve">la facultad </w:t>
      </w:r>
      <w:r w:rsidR="007D6175">
        <w:rPr>
          <w:sz w:val="26"/>
          <w:szCs w:val="26"/>
        </w:rPr>
        <w:t xml:space="preserve">exclusiva </w:t>
      </w:r>
      <w:r w:rsidR="007604FE">
        <w:rPr>
          <w:sz w:val="26"/>
          <w:szCs w:val="26"/>
        </w:rPr>
        <w:t>que el artículo 73, fracción XXIX-U</w:t>
      </w:r>
      <w:r w:rsidR="007D6175">
        <w:rPr>
          <w:sz w:val="26"/>
          <w:szCs w:val="26"/>
        </w:rPr>
        <w:t>, de</w:t>
      </w:r>
      <w:r w:rsidR="007604FE">
        <w:rPr>
          <w:sz w:val="26"/>
          <w:szCs w:val="26"/>
        </w:rPr>
        <w:t xml:space="preserve"> la Constitución General </w:t>
      </w:r>
      <w:r w:rsidR="007D6175">
        <w:rPr>
          <w:sz w:val="26"/>
          <w:szCs w:val="26"/>
        </w:rPr>
        <w:t xml:space="preserve">y el artículo Tercero Transitorio de la Ley General de Partidos Políticos </w:t>
      </w:r>
      <w:r w:rsidR="007604FE">
        <w:rPr>
          <w:sz w:val="26"/>
          <w:szCs w:val="26"/>
        </w:rPr>
        <w:t>otorga</w:t>
      </w:r>
      <w:r w:rsidR="007D6175">
        <w:rPr>
          <w:sz w:val="26"/>
          <w:szCs w:val="26"/>
        </w:rPr>
        <w:t>n</w:t>
      </w:r>
      <w:r w:rsidR="007604FE">
        <w:rPr>
          <w:sz w:val="26"/>
          <w:szCs w:val="26"/>
        </w:rPr>
        <w:t xml:space="preserve"> al Congreso F</w:t>
      </w:r>
      <w:r w:rsidR="007D6175">
        <w:rPr>
          <w:sz w:val="26"/>
          <w:szCs w:val="26"/>
        </w:rPr>
        <w:t>ederal. Lo anterior, al ordenar que el monto anual de financiamiento público de origen estatal sea multiplicando el número de ciudadanos inscritos en el padrón electoral del Estado de Chiapas con fecha de corte del mes de julio del año inmediato anterior por el treinta y dos punto cinco por ciento de la unidad de medida de actualización vigente.</w:t>
      </w:r>
    </w:p>
    <w:p w14:paraId="45CC3BE0" w14:textId="77777777" w:rsidR="00C41A30" w:rsidRDefault="00C41A30" w:rsidP="00C10A9D">
      <w:pPr>
        <w:pStyle w:val="corte4fondo"/>
        <w:tabs>
          <w:tab w:val="left" w:pos="0"/>
        </w:tabs>
        <w:ind w:right="51" w:firstLine="0"/>
        <w:rPr>
          <w:sz w:val="26"/>
          <w:szCs w:val="26"/>
        </w:rPr>
      </w:pPr>
    </w:p>
    <w:p w14:paraId="4721D9EA" w14:textId="77777777" w:rsidR="007604FE" w:rsidRDefault="007D6175" w:rsidP="00C10A9D">
      <w:pPr>
        <w:pStyle w:val="corte4fondo"/>
        <w:tabs>
          <w:tab w:val="left" w:pos="0"/>
        </w:tabs>
        <w:ind w:right="51" w:firstLine="0"/>
        <w:rPr>
          <w:sz w:val="26"/>
          <w:szCs w:val="26"/>
        </w:rPr>
      </w:pPr>
      <w:r>
        <w:rPr>
          <w:sz w:val="26"/>
          <w:szCs w:val="26"/>
        </w:rPr>
        <w:t xml:space="preserve">Argumenta que el artículo 51, inciso a), fracción I, de la Ley General de Partidos Políticos establece una fórmula equitativa para el cálculo del financiamiento público de partido políticos nacionales y locales a partir de la cual la autoridad electoral que corresponda cuantificará el total de los recursos públicos que se les deban asignar </w:t>
      </w:r>
      <w:r w:rsidR="00CA489E">
        <w:rPr>
          <w:sz w:val="26"/>
          <w:szCs w:val="26"/>
        </w:rPr>
        <w:t>anualmente de manera equitativa, por lo que al apartarse el legislador local de dicha fórmula se vulnera el orden constitucional.</w:t>
      </w:r>
    </w:p>
    <w:p w14:paraId="78B1C22B" w14:textId="77777777" w:rsidR="007604FE" w:rsidRDefault="007604FE" w:rsidP="00C10A9D">
      <w:pPr>
        <w:pStyle w:val="corte4fondo"/>
        <w:tabs>
          <w:tab w:val="left" w:pos="0"/>
        </w:tabs>
        <w:ind w:right="51" w:firstLine="0"/>
        <w:rPr>
          <w:sz w:val="26"/>
          <w:szCs w:val="26"/>
        </w:rPr>
      </w:pPr>
    </w:p>
    <w:p w14:paraId="5672D57E" w14:textId="15DB798A" w:rsidR="00CA489E" w:rsidRDefault="00CA489E" w:rsidP="00C10A9D">
      <w:pPr>
        <w:pStyle w:val="corte4fondo"/>
        <w:tabs>
          <w:tab w:val="left" w:pos="0"/>
        </w:tabs>
        <w:ind w:right="51" w:firstLine="0"/>
        <w:rPr>
          <w:sz w:val="26"/>
          <w:szCs w:val="26"/>
        </w:rPr>
      </w:pPr>
      <w:r w:rsidRPr="00CF3342">
        <w:rPr>
          <w:sz w:val="26"/>
          <w:szCs w:val="26"/>
        </w:rPr>
        <w:t>También alega que el artículo 52, numeral 4, inciso</w:t>
      </w:r>
      <w:r w:rsidR="00CF3342" w:rsidRPr="00CF3342">
        <w:rPr>
          <w:sz w:val="26"/>
          <w:szCs w:val="26"/>
        </w:rPr>
        <w:t>s</w:t>
      </w:r>
      <w:r w:rsidRPr="00CF3342">
        <w:rPr>
          <w:sz w:val="26"/>
          <w:szCs w:val="26"/>
        </w:rPr>
        <w:t xml:space="preserve"> a), b) y c), fracci</w:t>
      </w:r>
      <w:r w:rsidR="00CF3342" w:rsidRPr="00CF3342">
        <w:rPr>
          <w:sz w:val="26"/>
          <w:szCs w:val="26"/>
        </w:rPr>
        <w:t>o</w:t>
      </w:r>
      <w:r w:rsidRPr="00CF3342">
        <w:rPr>
          <w:sz w:val="26"/>
          <w:szCs w:val="26"/>
        </w:rPr>
        <w:t>n</w:t>
      </w:r>
      <w:r w:rsidR="00CF3342" w:rsidRPr="00CF3342">
        <w:rPr>
          <w:sz w:val="26"/>
          <w:szCs w:val="26"/>
        </w:rPr>
        <w:t>es</w:t>
      </w:r>
      <w:r w:rsidRPr="00CF3342">
        <w:rPr>
          <w:sz w:val="26"/>
          <w:szCs w:val="26"/>
        </w:rPr>
        <w:t xml:space="preserve"> I y II de la Ley Electoral local vulnera</w:t>
      </w:r>
      <w:r w:rsidR="00CF3342" w:rsidRPr="00CF3342">
        <w:rPr>
          <w:sz w:val="26"/>
          <w:szCs w:val="26"/>
        </w:rPr>
        <w:t>n</w:t>
      </w:r>
      <w:r w:rsidRPr="00CF3342">
        <w:rPr>
          <w:sz w:val="26"/>
          <w:szCs w:val="26"/>
        </w:rPr>
        <w:t xml:space="preserve"> la</w:t>
      </w:r>
      <w:r>
        <w:rPr>
          <w:sz w:val="26"/>
          <w:szCs w:val="26"/>
        </w:rPr>
        <w:t xml:space="preserve"> Constitución General al existir una antinomia o contradicción normativa al, por un lado, remitir a la Ley General de Partidos Políticos a efecto de distribuir el financiamiento público y, </w:t>
      </w:r>
      <w:r w:rsidR="00D37F25">
        <w:rPr>
          <w:sz w:val="26"/>
          <w:szCs w:val="26"/>
        </w:rPr>
        <w:t>por otro</w:t>
      </w:r>
      <w:r>
        <w:rPr>
          <w:sz w:val="26"/>
          <w:szCs w:val="26"/>
        </w:rPr>
        <w:t xml:space="preserve">, ordenar restar el treinta y dos punto cinco por ciento a la suma </w:t>
      </w:r>
      <w:r w:rsidRPr="00CF3342">
        <w:rPr>
          <w:sz w:val="26"/>
          <w:szCs w:val="26"/>
        </w:rPr>
        <w:t>que se otorgu</w:t>
      </w:r>
      <w:r w:rsidR="00CF3342" w:rsidRPr="00CF3342">
        <w:rPr>
          <w:sz w:val="26"/>
          <w:szCs w:val="26"/>
        </w:rPr>
        <w:t>e</w:t>
      </w:r>
      <w:r>
        <w:rPr>
          <w:sz w:val="26"/>
          <w:szCs w:val="26"/>
        </w:rPr>
        <w:t xml:space="preserve"> a los partidos políticos y apartarse del deber de multiplicar por el número de ciudadanos inscritos en el padrón electoral, lo </w:t>
      </w:r>
      <w:r w:rsidR="00D37F25">
        <w:rPr>
          <w:sz w:val="26"/>
          <w:szCs w:val="26"/>
        </w:rPr>
        <w:t>que, además, evidencia una inclinación por los partidos políticos locales en contraposición a los partidos políticos nacionales en violación del artículo 41, base II, incisos a) y b) de la Constitución General.</w:t>
      </w:r>
    </w:p>
    <w:p w14:paraId="0E7535F1" w14:textId="77777777" w:rsidR="00D37F25" w:rsidRDefault="00D37F25" w:rsidP="00C10A9D">
      <w:pPr>
        <w:pStyle w:val="corte4fondo"/>
        <w:tabs>
          <w:tab w:val="left" w:pos="0"/>
        </w:tabs>
        <w:ind w:right="51" w:firstLine="0"/>
        <w:rPr>
          <w:sz w:val="26"/>
          <w:szCs w:val="26"/>
        </w:rPr>
      </w:pPr>
    </w:p>
    <w:p w14:paraId="41A318FF" w14:textId="77777777" w:rsidR="00D37F25" w:rsidRDefault="00D37F25" w:rsidP="00C10A9D">
      <w:pPr>
        <w:pStyle w:val="corte4fondo"/>
        <w:tabs>
          <w:tab w:val="left" w:pos="0"/>
        </w:tabs>
        <w:ind w:right="51" w:firstLine="0"/>
        <w:rPr>
          <w:sz w:val="26"/>
          <w:szCs w:val="26"/>
        </w:rPr>
      </w:pPr>
      <w:r>
        <w:rPr>
          <w:sz w:val="26"/>
          <w:szCs w:val="26"/>
        </w:rPr>
        <w:t xml:space="preserve">Sostiene que la reforma a dicho precepto coarta discriminatoriamente el derecho del partido político a ejercer sus actividades para que los ciudadanos participen en los asuntos públicos del </w:t>
      </w:r>
      <w:r w:rsidRPr="00CF3342">
        <w:rPr>
          <w:sz w:val="26"/>
          <w:szCs w:val="26"/>
        </w:rPr>
        <w:t>estado</w:t>
      </w:r>
      <w:r>
        <w:rPr>
          <w:sz w:val="26"/>
          <w:szCs w:val="26"/>
        </w:rPr>
        <w:t xml:space="preserve"> y </w:t>
      </w:r>
      <w:r w:rsidR="00380C01">
        <w:rPr>
          <w:sz w:val="26"/>
          <w:szCs w:val="26"/>
        </w:rPr>
        <w:t xml:space="preserve">que </w:t>
      </w:r>
      <w:r>
        <w:rPr>
          <w:sz w:val="26"/>
          <w:szCs w:val="26"/>
        </w:rPr>
        <w:t>el legislador local se entromete en la vida interna del instituto político al pretender obtener ahorros debilitando a los partidos políticos nacionales.</w:t>
      </w:r>
    </w:p>
    <w:p w14:paraId="2902BC30" w14:textId="77777777" w:rsidR="00CA489E" w:rsidRDefault="00CA489E" w:rsidP="00C10A9D">
      <w:pPr>
        <w:pStyle w:val="corte4fondo"/>
        <w:tabs>
          <w:tab w:val="left" w:pos="0"/>
        </w:tabs>
        <w:ind w:right="51" w:firstLine="0"/>
        <w:rPr>
          <w:sz w:val="26"/>
          <w:szCs w:val="26"/>
        </w:rPr>
      </w:pPr>
    </w:p>
    <w:p w14:paraId="68FA5733" w14:textId="46117F25" w:rsidR="00D37F25" w:rsidRDefault="00D37F25" w:rsidP="00C10A9D">
      <w:pPr>
        <w:pStyle w:val="corte4fondo"/>
        <w:tabs>
          <w:tab w:val="left" w:pos="0"/>
        </w:tabs>
        <w:ind w:right="51" w:firstLine="0"/>
        <w:rPr>
          <w:sz w:val="26"/>
          <w:szCs w:val="26"/>
        </w:rPr>
      </w:pPr>
      <w:r>
        <w:rPr>
          <w:sz w:val="26"/>
          <w:szCs w:val="26"/>
        </w:rPr>
        <w:t xml:space="preserve">Puntualiza que no debe pasar desapercibido que a nivel federal se le otorgó </w:t>
      </w:r>
      <w:r w:rsidR="00C61AC9">
        <w:rPr>
          <w:sz w:val="26"/>
          <w:szCs w:val="26"/>
        </w:rPr>
        <w:t xml:space="preserve">financiamiento público </w:t>
      </w:r>
      <w:r>
        <w:rPr>
          <w:sz w:val="26"/>
          <w:szCs w:val="26"/>
        </w:rPr>
        <w:t xml:space="preserve">al partido político conforme al artículo 51 de la Ley General de Partidos Políticos </w:t>
      </w:r>
      <w:r w:rsidR="00C61AC9">
        <w:rPr>
          <w:sz w:val="26"/>
          <w:szCs w:val="26"/>
        </w:rPr>
        <w:t xml:space="preserve">para que pudiera postular candidatos a trece diputaciones federales en la próxima elección, lo que implica desarrollar trabajo de campo, promover la plataforma electoral, acompañar a los candidatos, tener el personal necesario en los consejos distritales e integrar a los representantes generales y de casilla en la demarcación chiapaneca. Sostiene que, </w:t>
      </w:r>
      <w:r w:rsidR="00C61AC9" w:rsidRPr="00CF3342">
        <w:rPr>
          <w:sz w:val="26"/>
          <w:szCs w:val="26"/>
        </w:rPr>
        <w:t xml:space="preserve">si bien </w:t>
      </w:r>
      <w:r w:rsidR="00CF3342" w:rsidRPr="00CF3342">
        <w:rPr>
          <w:sz w:val="26"/>
          <w:szCs w:val="26"/>
        </w:rPr>
        <w:t xml:space="preserve">es </w:t>
      </w:r>
      <w:r w:rsidR="00C61AC9" w:rsidRPr="00CF3342">
        <w:rPr>
          <w:sz w:val="26"/>
          <w:szCs w:val="26"/>
        </w:rPr>
        <w:t>cierto que</w:t>
      </w:r>
      <w:r w:rsidR="00C61AC9">
        <w:rPr>
          <w:sz w:val="26"/>
          <w:szCs w:val="26"/>
        </w:rPr>
        <w:t xml:space="preserve"> existe una distribución de recursos a partidos políticos nacionales a nivel federal, lo cierto es que éste se utiliza para la elección de </w:t>
      </w:r>
      <w:r w:rsidR="006D1C04">
        <w:rPr>
          <w:sz w:val="26"/>
          <w:szCs w:val="26"/>
        </w:rPr>
        <w:t>cargos públicos federales, en esta ocasión, para la elección de diputados federales.</w:t>
      </w:r>
      <w:r w:rsidR="0035774E">
        <w:rPr>
          <w:sz w:val="26"/>
          <w:szCs w:val="26"/>
        </w:rPr>
        <w:t xml:space="preserve"> Asevera que la postulación de candidatos federales no la hacen los partidos políticos locales y, dado que en las elecciones locales se deben postular candidatos para integrar el Congreso de la entidad federativa y los ciento veintitrés ayuntamientos del Estado de Chiapas, los partidos políticos nacionales requieren contar con las mismas herramientas que los partidos políticos locales y ser distribuido de manera equitativa el financiamiento público local.</w:t>
      </w:r>
    </w:p>
    <w:p w14:paraId="66F03098" w14:textId="77777777" w:rsidR="00D37F25" w:rsidRDefault="00D37F25" w:rsidP="00D528AD">
      <w:pPr>
        <w:pStyle w:val="corte4fondo"/>
        <w:tabs>
          <w:tab w:val="left" w:pos="0"/>
        </w:tabs>
        <w:spacing w:before="120" w:after="120"/>
        <w:ind w:right="51" w:firstLine="0"/>
        <w:rPr>
          <w:sz w:val="26"/>
          <w:szCs w:val="26"/>
        </w:rPr>
      </w:pPr>
    </w:p>
    <w:p w14:paraId="278514BB" w14:textId="4788ECAB" w:rsidR="00D37F25" w:rsidRDefault="009A4B33" w:rsidP="00C10A9D">
      <w:pPr>
        <w:pStyle w:val="corte4fondo"/>
        <w:tabs>
          <w:tab w:val="left" w:pos="0"/>
        </w:tabs>
        <w:ind w:right="51" w:firstLine="0"/>
        <w:rPr>
          <w:sz w:val="26"/>
          <w:szCs w:val="26"/>
        </w:rPr>
      </w:pPr>
      <w:r>
        <w:rPr>
          <w:sz w:val="26"/>
          <w:szCs w:val="26"/>
        </w:rPr>
        <w:t>Asimismo</w:t>
      </w:r>
      <w:r w:rsidR="0035774E">
        <w:rPr>
          <w:sz w:val="26"/>
          <w:szCs w:val="26"/>
        </w:rPr>
        <w:t xml:space="preserve">, </w:t>
      </w:r>
      <w:r w:rsidR="00237533">
        <w:rPr>
          <w:sz w:val="26"/>
          <w:szCs w:val="26"/>
        </w:rPr>
        <w:t xml:space="preserve">alega </w:t>
      </w:r>
      <w:r w:rsidR="0035774E">
        <w:rPr>
          <w:sz w:val="26"/>
          <w:szCs w:val="26"/>
        </w:rPr>
        <w:t xml:space="preserve">que el </w:t>
      </w:r>
      <w:r w:rsidR="007D355A">
        <w:rPr>
          <w:sz w:val="26"/>
          <w:szCs w:val="26"/>
        </w:rPr>
        <w:t xml:space="preserve">artículo 52, numeral </w:t>
      </w:r>
      <w:r w:rsidR="0096296A">
        <w:rPr>
          <w:sz w:val="26"/>
          <w:szCs w:val="26"/>
        </w:rPr>
        <w:t>7</w:t>
      </w:r>
      <w:r w:rsidR="007D355A">
        <w:rPr>
          <w:sz w:val="26"/>
          <w:szCs w:val="26"/>
        </w:rPr>
        <w:t xml:space="preserve">, de la Ley Electoral local </w:t>
      </w:r>
      <w:r w:rsidR="00237533">
        <w:rPr>
          <w:sz w:val="26"/>
          <w:szCs w:val="26"/>
        </w:rPr>
        <w:t xml:space="preserve">es inconstitucional, como lo sostuvo en su demanda registrada con el </w:t>
      </w:r>
      <w:r w:rsidR="00237533" w:rsidRPr="00A966C5">
        <w:rPr>
          <w:sz w:val="26"/>
          <w:szCs w:val="26"/>
        </w:rPr>
        <w:t>158/2020</w:t>
      </w:r>
      <w:r w:rsidR="00237533">
        <w:rPr>
          <w:sz w:val="26"/>
          <w:szCs w:val="26"/>
        </w:rPr>
        <w:t xml:space="preserve"> ante este Alto Tribunal, ya que el legislador local obliga a aplicar el seis por ciento y el dos por ciento para liderazgo político de las mujeres y de las comunidades indígenas, lo que deja en estado de indefensión al partido político puesto que, además de la disminución pretendida del cincuenta por </w:t>
      </w:r>
      <w:r w:rsidR="00237533" w:rsidRPr="00E70BEC">
        <w:rPr>
          <w:sz w:val="26"/>
          <w:szCs w:val="26"/>
        </w:rPr>
        <w:t>ciento de la unidad de medida de actualización vigente, se impone que ese</w:t>
      </w:r>
      <w:r w:rsidR="00237533">
        <w:rPr>
          <w:sz w:val="26"/>
          <w:szCs w:val="26"/>
        </w:rPr>
        <w:t xml:space="preserve"> ocho por ciento lo ejerzan las universidades, sin que los recursos los pueda ejercer en contravención del artículo 51, numeral 1, inciso a), fracciones IV y V, de la Ley General de Partidos Políticos y de los propios estatutos del partido político al no tener prevista la posibilidad de c</w:t>
      </w:r>
      <w:r>
        <w:rPr>
          <w:sz w:val="26"/>
          <w:szCs w:val="26"/>
        </w:rPr>
        <w:t>elebrar esta clase de convenios, así como de los artículos 1, 41, 116 y 133 constitucionales.</w:t>
      </w:r>
    </w:p>
    <w:p w14:paraId="377917C9" w14:textId="77777777" w:rsidR="00237533" w:rsidRDefault="00237533" w:rsidP="00D528AD">
      <w:pPr>
        <w:pStyle w:val="corte4fondo"/>
        <w:tabs>
          <w:tab w:val="left" w:pos="0"/>
        </w:tabs>
        <w:spacing w:before="120" w:after="120"/>
        <w:ind w:right="51" w:firstLine="0"/>
        <w:rPr>
          <w:sz w:val="26"/>
          <w:szCs w:val="26"/>
        </w:rPr>
      </w:pPr>
    </w:p>
    <w:p w14:paraId="3B92494B" w14:textId="77777777" w:rsidR="009A4B33" w:rsidRDefault="007858F4" w:rsidP="00C10A9D">
      <w:pPr>
        <w:pStyle w:val="corte4fondo"/>
        <w:tabs>
          <w:tab w:val="left" w:pos="0"/>
        </w:tabs>
        <w:ind w:right="51" w:firstLine="0"/>
        <w:rPr>
          <w:sz w:val="26"/>
          <w:szCs w:val="26"/>
        </w:rPr>
      </w:pPr>
      <w:r>
        <w:rPr>
          <w:sz w:val="26"/>
          <w:szCs w:val="26"/>
        </w:rPr>
        <w:t xml:space="preserve">También </w:t>
      </w:r>
      <w:r w:rsidR="009A4B33">
        <w:rPr>
          <w:sz w:val="26"/>
          <w:szCs w:val="26"/>
        </w:rPr>
        <w:t xml:space="preserve">el partido político argumenta la inconstitucionalidad del numeral 8 del artículo 52 de la Ley Electoral local, ya que el legislador local agregó en el mismo la frase “en casos excepcionales” sin que se haga un relación de esos casos, </w:t>
      </w:r>
      <w:r w:rsidR="00BF75F4">
        <w:rPr>
          <w:sz w:val="26"/>
          <w:szCs w:val="26"/>
        </w:rPr>
        <w:t>dejando al arbitrio de</w:t>
      </w:r>
      <w:r w:rsidR="009A4B33">
        <w:rPr>
          <w:sz w:val="26"/>
          <w:szCs w:val="26"/>
        </w:rPr>
        <w:t xml:space="preserve">l Consejo General </w:t>
      </w:r>
      <w:r w:rsidR="006304DC">
        <w:rPr>
          <w:sz w:val="26"/>
          <w:szCs w:val="26"/>
        </w:rPr>
        <w:t>del Instituto de Elecciones y Participación Ciudadana del Estado de Chiapas (Instituto Electoral local) q</w:t>
      </w:r>
      <w:r w:rsidR="00BF75F4">
        <w:rPr>
          <w:sz w:val="26"/>
          <w:szCs w:val="26"/>
        </w:rPr>
        <w:t>ue, a través de</w:t>
      </w:r>
      <w:r w:rsidR="009A4B33">
        <w:rPr>
          <w:sz w:val="26"/>
          <w:szCs w:val="26"/>
        </w:rPr>
        <w:t xml:space="preserve"> una decisión unilateral</w:t>
      </w:r>
      <w:r w:rsidR="00BF75F4">
        <w:rPr>
          <w:sz w:val="26"/>
          <w:szCs w:val="26"/>
        </w:rPr>
        <w:t>,</w:t>
      </w:r>
      <w:r w:rsidR="009A4B33">
        <w:rPr>
          <w:sz w:val="26"/>
          <w:szCs w:val="26"/>
        </w:rPr>
        <w:t xml:space="preserve"> </w:t>
      </w:r>
      <w:r w:rsidR="00BF75F4">
        <w:rPr>
          <w:sz w:val="26"/>
          <w:szCs w:val="26"/>
        </w:rPr>
        <w:t>se</w:t>
      </w:r>
      <w:r w:rsidR="009A4B33">
        <w:rPr>
          <w:sz w:val="26"/>
          <w:szCs w:val="26"/>
        </w:rPr>
        <w:t xml:space="preserve"> coarte el derecho </w:t>
      </w:r>
      <w:r w:rsidR="00BF75F4">
        <w:rPr>
          <w:sz w:val="26"/>
          <w:szCs w:val="26"/>
        </w:rPr>
        <w:t xml:space="preserve">de los partidos políticos </w:t>
      </w:r>
      <w:r w:rsidR="009A4B33">
        <w:rPr>
          <w:sz w:val="26"/>
          <w:szCs w:val="26"/>
        </w:rPr>
        <w:t>a ejecutar sus ob</w:t>
      </w:r>
      <w:r>
        <w:rPr>
          <w:sz w:val="26"/>
          <w:szCs w:val="26"/>
        </w:rPr>
        <w:t>jetivos y se varíe lo dispuesto en el artículo 41, base II, inciso a) de la Constitución General.</w:t>
      </w:r>
    </w:p>
    <w:p w14:paraId="7612A2D3" w14:textId="77777777" w:rsidR="009A4B33" w:rsidRDefault="009A4B33" w:rsidP="00C10A9D">
      <w:pPr>
        <w:pStyle w:val="corte4fondo"/>
        <w:tabs>
          <w:tab w:val="left" w:pos="0"/>
        </w:tabs>
        <w:ind w:right="51" w:firstLine="0"/>
        <w:rPr>
          <w:sz w:val="26"/>
          <w:szCs w:val="26"/>
        </w:rPr>
      </w:pPr>
    </w:p>
    <w:p w14:paraId="43FD7E06" w14:textId="04E738A3" w:rsidR="009A4B33" w:rsidRDefault="0096296A" w:rsidP="00C10A9D">
      <w:pPr>
        <w:pStyle w:val="corte4fondo"/>
        <w:tabs>
          <w:tab w:val="left" w:pos="0"/>
        </w:tabs>
        <w:ind w:right="51" w:firstLine="0"/>
        <w:rPr>
          <w:sz w:val="26"/>
          <w:szCs w:val="26"/>
        </w:rPr>
      </w:pPr>
      <w:r>
        <w:rPr>
          <w:sz w:val="26"/>
          <w:szCs w:val="26"/>
        </w:rPr>
        <w:t>A</w:t>
      </w:r>
      <w:r w:rsidR="007858F4">
        <w:rPr>
          <w:sz w:val="26"/>
          <w:szCs w:val="26"/>
        </w:rPr>
        <w:t>lega la inconstitucionalidad del numeral 9 del artículo 52 de la Ley Ele</w:t>
      </w:r>
      <w:r w:rsidR="00E70BEC">
        <w:rPr>
          <w:sz w:val="26"/>
          <w:szCs w:val="26"/>
        </w:rPr>
        <w:t xml:space="preserve">ctoral </w:t>
      </w:r>
      <w:r w:rsidR="00E70BEC" w:rsidRPr="00E70BEC">
        <w:rPr>
          <w:sz w:val="26"/>
          <w:szCs w:val="26"/>
        </w:rPr>
        <w:t>local, ya que estima que</w:t>
      </w:r>
      <w:r w:rsidR="007858F4" w:rsidRPr="00E70BEC">
        <w:rPr>
          <w:sz w:val="26"/>
          <w:szCs w:val="26"/>
        </w:rPr>
        <w:t xml:space="preserve"> al celebra</w:t>
      </w:r>
      <w:r w:rsidR="00684A63" w:rsidRPr="00E70BEC">
        <w:rPr>
          <w:sz w:val="26"/>
          <w:szCs w:val="26"/>
        </w:rPr>
        <w:t>r</w:t>
      </w:r>
      <w:r w:rsidR="007858F4" w:rsidRPr="00E70BEC">
        <w:rPr>
          <w:sz w:val="26"/>
          <w:szCs w:val="26"/>
        </w:rPr>
        <w:t>se dos elecciones locales en el Estado</w:t>
      </w:r>
      <w:r w:rsidR="007858F4">
        <w:rPr>
          <w:sz w:val="26"/>
          <w:szCs w:val="26"/>
        </w:rPr>
        <w:t xml:space="preserve"> de Chiapas (diputados locales y ayuntamientos), debe recibirse el cincuenta por ciento para gastos de campaña por los partidos políticos y no el treinta por ciento como lo prevé el precepto reformado. Estima que lo anterior es contrario al artículo 51, numeral 1, inciso b), fracción I, de la Ley General de Partidos Políticos y del artículo 41, base II, inciso b), de la Constitución General.</w:t>
      </w:r>
    </w:p>
    <w:p w14:paraId="6ED8924E" w14:textId="77777777" w:rsidR="007858F4" w:rsidRDefault="007858F4" w:rsidP="00C10A9D">
      <w:pPr>
        <w:pStyle w:val="corte4fondo"/>
        <w:tabs>
          <w:tab w:val="left" w:pos="0"/>
        </w:tabs>
        <w:ind w:right="51" w:firstLine="0"/>
        <w:rPr>
          <w:sz w:val="26"/>
          <w:szCs w:val="26"/>
        </w:rPr>
      </w:pPr>
    </w:p>
    <w:p w14:paraId="0571AA48" w14:textId="5B132606" w:rsidR="0096296A" w:rsidRDefault="0096296A" w:rsidP="00C10A9D">
      <w:pPr>
        <w:pStyle w:val="corte4fondo"/>
        <w:tabs>
          <w:tab w:val="left" w:pos="0"/>
        </w:tabs>
        <w:ind w:right="51" w:firstLine="0"/>
        <w:rPr>
          <w:sz w:val="26"/>
          <w:szCs w:val="26"/>
        </w:rPr>
      </w:pPr>
      <w:r>
        <w:rPr>
          <w:sz w:val="26"/>
          <w:szCs w:val="26"/>
        </w:rPr>
        <w:t xml:space="preserve">Finalmente, sostiene que el numeral 12 del artículo 52 de la Ley Electoral local es inconstitucional, al restringir la aplicación de los recursos por existir un fenómeno o catástrofe natural, lo que conlleva a violar derechos adquiridos porque se paralizarían las actividades del partido político y </w:t>
      </w:r>
      <w:r w:rsidRPr="00CF3342">
        <w:rPr>
          <w:sz w:val="26"/>
          <w:szCs w:val="26"/>
        </w:rPr>
        <w:t>haría nugatori</w:t>
      </w:r>
      <w:r w:rsidR="00CF3342" w:rsidRPr="00CF3342">
        <w:rPr>
          <w:sz w:val="26"/>
          <w:szCs w:val="26"/>
        </w:rPr>
        <w:t>o</w:t>
      </w:r>
      <w:r w:rsidRPr="00CF3342">
        <w:rPr>
          <w:sz w:val="26"/>
          <w:szCs w:val="26"/>
        </w:rPr>
        <w:t xml:space="preserve"> el acceso</w:t>
      </w:r>
      <w:r>
        <w:rPr>
          <w:sz w:val="26"/>
          <w:szCs w:val="26"/>
        </w:rPr>
        <w:t xml:space="preserve"> de la ciudadanía a sus derechos políticos, puesto que se tendrían que cerrar los centros de atención.</w:t>
      </w:r>
    </w:p>
    <w:p w14:paraId="749E4E04" w14:textId="77777777" w:rsidR="0096296A" w:rsidRDefault="0096296A" w:rsidP="00C10A9D">
      <w:pPr>
        <w:pStyle w:val="corte4fondo"/>
        <w:tabs>
          <w:tab w:val="left" w:pos="0"/>
        </w:tabs>
        <w:ind w:right="51" w:firstLine="0"/>
        <w:rPr>
          <w:sz w:val="26"/>
          <w:szCs w:val="26"/>
        </w:rPr>
      </w:pPr>
    </w:p>
    <w:p w14:paraId="7823E2B1" w14:textId="77777777" w:rsidR="00844ABF" w:rsidRPr="00796432" w:rsidRDefault="00844ABF" w:rsidP="00844ABF">
      <w:pPr>
        <w:pStyle w:val="corte4fondo"/>
        <w:tabs>
          <w:tab w:val="left" w:pos="0"/>
        </w:tabs>
        <w:ind w:right="51" w:firstLine="0"/>
        <w:rPr>
          <w:sz w:val="26"/>
          <w:szCs w:val="26"/>
        </w:rPr>
      </w:pPr>
      <w:r w:rsidRPr="004D796D">
        <w:rPr>
          <w:b/>
          <w:sz w:val="26"/>
          <w:szCs w:val="26"/>
        </w:rPr>
        <w:t>2.</w:t>
      </w:r>
      <w:r>
        <w:rPr>
          <w:b/>
          <w:sz w:val="26"/>
          <w:szCs w:val="26"/>
        </w:rPr>
        <w:t>3</w:t>
      </w:r>
      <w:r w:rsidRPr="004D796D">
        <w:rPr>
          <w:b/>
          <w:sz w:val="26"/>
          <w:szCs w:val="26"/>
        </w:rPr>
        <w:t>. P</w:t>
      </w:r>
      <w:r>
        <w:rPr>
          <w:b/>
          <w:sz w:val="26"/>
          <w:szCs w:val="26"/>
        </w:rPr>
        <w:t>RD</w:t>
      </w:r>
    </w:p>
    <w:p w14:paraId="13BC883B" w14:textId="77777777" w:rsidR="00237533" w:rsidRDefault="00237533" w:rsidP="00C10A9D">
      <w:pPr>
        <w:pStyle w:val="corte4fondo"/>
        <w:tabs>
          <w:tab w:val="left" w:pos="0"/>
        </w:tabs>
        <w:ind w:right="51" w:firstLine="0"/>
        <w:rPr>
          <w:sz w:val="26"/>
          <w:szCs w:val="26"/>
        </w:rPr>
      </w:pPr>
    </w:p>
    <w:p w14:paraId="42C2F083" w14:textId="2FB56B8A" w:rsidR="003C1F4B" w:rsidRDefault="00353487" w:rsidP="00C10A9D">
      <w:pPr>
        <w:pStyle w:val="corte4fondo"/>
        <w:tabs>
          <w:tab w:val="left" w:pos="0"/>
        </w:tabs>
        <w:ind w:right="51" w:firstLine="0"/>
        <w:rPr>
          <w:sz w:val="26"/>
          <w:szCs w:val="26"/>
        </w:rPr>
      </w:pPr>
      <w:r>
        <w:rPr>
          <w:sz w:val="26"/>
          <w:szCs w:val="26"/>
        </w:rPr>
        <w:t xml:space="preserve">El partido político argumenta que la </w:t>
      </w:r>
      <w:r w:rsidR="00334019">
        <w:rPr>
          <w:sz w:val="26"/>
          <w:szCs w:val="26"/>
        </w:rPr>
        <w:t>reforma realizada al artículo 52, numeral 3, de la Ley Electoral local es contraria a lo dispuesto en el artículo 41, base II, de la Constitución G</w:t>
      </w:r>
      <w:r w:rsidR="00D80F2F">
        <w:rPr>
          <w:sz w:val="26"/>
          <w:szCs w:val="26"/>
        </w:rPr>
        <w:t xml:space="preserve">eneral, ya que, sin motivar y fundamentar, el legislador local modifica la fórmula de distribución de financiamiento público </w:t>
      </w:r>
      <w:r w:rsidR="003C1F4B">
        <w:rPr>
          <w:sz w:val="26"/>
          <w:szCs w:val="26"/>
        </w:rPr>
        <w:t xml:space="preserve">que se debe otorgar a los partidos políticos </w:t>
      </w:r>
      <w:r w:rsidR="00A30FB4">
        <w:rPr>
          <w:sz w:val="26"/>
          <w:szCs w:val="26"/>
        </w:rPr>
        <w:t>como prerrogativa</w:t>
      </w:r>
      <w:r w:rsidR="003C1F4B">
        <w:rPr>
          <w:sz w:val="26"/>
          <w:szCs w:val="26"/>
        </w:rPr>
        <w:t xml:space="preserve">. Ello debido a que el poder reformador local </w:t>
      </w:r>
      <w:r w:rsidR="00A30FB4">
        <w:rPr>
          <w:sz w:val="26"/>
          <w:szCs w:val="26"/>
        </w:rPr>
        <w:t>hizo caso omiso de lo preceptuado en la Constitución General consistente en que</w:t>
      </w:r>
      <w:r w:rsidR="003C1F4B">
        <w:rPr>
          <w:sz w:val="26"/>
          <w:szCs w:val="26"/>
        </w:rPr>
        <w:t xml:space="preserve"> el financiamiento público para el sostenimiento de </w:t>
      </w:r>
      <w:r w:rsidR="00A30FB4">
        <w:rPr>
          <w:sz w:val="26"/>
          <w:szCs w:val="26"/>
        </w:rPr>
        <w:t>las actividades ordinarias permanentes de los partidos políticos se fijará anualmente multiplicando el número total de ciudadanos inscritos en el padrón electoral por el sesenta y cinco por ciento del valor diario de la unidad de medida de actualización y de la cantidad que resulte de dicha operación se procederá a distribuir en forma igualitaria una cantidad y la otra atendiendo al porcentaje de votos obtenido por el partido político en la elección de diputados inmediata anterior.</w:t>
      </w:r>
    </w:p>
    <w:p w14:paraId="4B91AA74" w14:textId="77777777" w:rsidR="00A30FB4" w:rsidRDefault="00A30FB4" w:rsidP="00D528AD">
      <w:pPr>
        <w:pStyle w:val="corte4fondo"/>
        <w:spacing w:after="120"/>
        <w:ind w:right="51" w:firstLine="0"/>
        <w:rPr>
          <w:sz w:val="26"/>
          <w:szCs w:val="26"/>
        </w:rPr>
      </w:pPr>
    </w:p>
    <w:p w14:paraId="2E450E51" w14:textId="77777777" w:rsidR="006304DC" w:rsidRDefault="00A30FB4" w:rsidP="00C10A9D">
      <w:pPr>
        <w:pStyle w:val="corte4fondo"/>
        <w:tabs>
          <w:tab w:val="left" w:pos="0"/>
        </w:tabs>
        <w:ind w:right="51" w:firstLine="0"/>
        <w:rPr>
          <w:sz w:val="26"/>
          <w:szCs w:val="26"/>
        </w:rPr>
      </w:pPr>
      <w:r>
        <w:rPr>
          <w:sz w:val="26"/>
          <w:szCs w:val="26"/>
        </w:rPr>
        <w:t xml:space="preserve">Por otra parte, alega que resulta inconstitucional el numeral 8 del </w:t>
      </w:r>
      <w:r w:rsidR="00BF75F4">
        <w:rPr>
          <w:sz w:val="26"/>
          <w:szCs w:val="26"/>
        </w:rPr>
        <w:t>artículo 52 de la Ley Electoral local, el cual señala que en “casos excepcionales” el Consejo General</w:t>
      </w:r>
      <w:r w:rsidR="006304DC">
        <w:rPr>
          <w:sz w:val="26"/>
          <w:szCs w:val="26"/>
        </w:rPr>
        <w:t xml:space="preserve"> del Instituto Electoral local</w:t>
      </w:r>
      <w:r w:rsidR="00BF75F4">
        <w:rPr>
          <w:sz w:val="26"/>
          <w:szCs w:val="26"/>
        </w:rPr>
        <w:t xml:space="preserve">, velando por el interés público y atendiendo a la disminución presupuestal que autorice el Congreso local determinará el monto a que hace alusión el párrafo tercero de dicho artículo, multiplicando el número de ciudadanos inscritos en el padrón local a la fecha de corte de julio de cada año por no menos del treinta por ciento de la unidad de medida de actualización, según sea el caso. Ello debido a que se pretende que se deje al arbitrio e interpretación del Consejo General </w:t>
      </w:r>
      <w:r w:rsidR="006304DC">
        <w:rPr>
          <w:sz w:val="26"/>
          <w:szCs w:val="26"/>
        </w:rPr>
        <w:t xml:space="preserve">del Instituto Electoral local </w:t>
      </w:r>
      <w:r w:rsidR="00BF75F4">
        <w:rPr>
          <w:sz w:val="26"/>
          <w:szCs w:val="26"/>
        </w:rPr>
        <w:t>lo que debe compr</w:t>
      </w:r>
      <w:r w:rsidR="004E150D">
        <w:rPr>
          <w:sz w:val="26"/>
          <w:szCs w:val="26"/>
        </w:rPr>
        <w:t>enderse como “caso excepcional”, afectándose la certeza, objetividad, legalidad, equidad y seguridad jurídica y, por consiguiente, la actividad que desarrollan los partidos políticos para actividades ordinarias, la obtención del voto, actividades específicas y el fortalecimiento político de las mujeres.</w:t>
      </w:r>
    </w:p>
    <w:p w14:paraId="2A42FBAA" w14:textId="77777777" w:rsidR="006304DC" w:rsidRDefault="006304DC" w:rsidP="00D528AD">
      <w:pPr>
        <w:pStyle w:val="corte4fondo"/>
        <w:spacing w:after="120"/>
        <w:ind w:right="51" w:firstLine="0"/>
        <w:rPr>
          <w:sz w:val="26"/>
          <w:szCs w:val="26"/>
        </w:rPr>
      </w:pPr>
    </w:p>
    <w:p w14:paraId="66BD721C" w14:textId="77777777" w:rsidR="00A30FB4" w:rsidRDefault="004E150D" w:rsidP="00C10A9D">
      <w:pPr>
        <w:pStyle w:val="corte4fondo"/>
        <w:tabs>
          <w:tab w:val="left" w:pos="0"/>
        </w:tabs>
        <w:ind w:right="51" w:firstLine="0"/>
        <w:rPr>
          <w:sz w:val="26"/>
          <w:szCs w:val="26"/>
        </w:rPr>
      </w:pPr>
      <w:r>
        <w:rPr>
          <w:sz w:val="26"/>
          <w:szCs w:val="26"/>
        </w:rPr>
        <w:t xml:space="preserve">Además, sostiene que el Consejo General </w:t>
      </w:r>
      <w:r w:rsidR="006304DC">
        <w:rPr>
          <w:sz w:val="26"/>
          <w:szCs w:val="26"/>
        </w:rPr>
        <w:t xml:space="preserve">del Instituto Electoral local </w:t>
      </w:r>
      <w:r>
        <w:rPr>
          <w:sz w:val="26"/>
          <w:szCs w:val="26"/>
        </w:rPr>
        <w:t xml:space="preserve">sólo es competente para organizar y desarrollar los procesos electorales, de manera </w:t>
      </w:r>
      <w:r w:rsidRPr="00E70BEC">
        <w:rPr>
          <w:sz w:val="26"/>
          <w:szCs w:val="26"/>
        </w:rPr>
        <w:t xml:space="preserve">que se contraviene </w:t>
      </w:r>
      <w:r w:rsidR="00E90AF1" w:rsidRPr="00E70BEC">
        <w:rPr>
          <w:sz w:val="26"/>
          <w:szCs w:val="26"/>
        </w:rPr>
        <w:t xml:space="preserve">los </w:t>
      </w:r>
      <w:r w:rsidRPr="00E70BEC">
        <w:rPr>
          <w:sz w:val="26"/>
          <w:szCs w:val="26"/>
        </w:rPr>
        <w:t>artículo</w:t>
      </w:r>
      <w:r w:rsidR="00E90AF1" w:rsidRPr="00E70BEC">
        <w:rPr>
          <w:sz w:val="26"/>
          <w:szCs w:val="26"/>
        </w:rPr>
        <w:t>s</w:t>
      </w:r>
      <w:r w:rsidRPr="00E70BEC">
        <w:rPr>
          <w:sz w:val="26"/>
          <w:szCs w:val="26"/>
        </w:rPr>
        <w:t xml:space="preserve"> 41, base II, constitucional y 51 de la Ley</w:t>
      </w:r>
      <w:r>
        <w:rPr>
          <w:sz w:val="26"/>
          <w:szCs w:val="26"/>
        </w:rPr>
        <w:t xml:space="preserve"> General de Partidos Políticos.</w:t>
      </w:r>
    </w:p>
    <w:p w14:paraId="0CCF95B6" w14:textId="77777777" w:rsidR="003C1F4B" w:rsidRDefault="003C1F4B" w:rsidP="00C10A9D">
      <w:pPr>
        <w:pStyle w:val="corte4fondo"/>
        <w:tabs>
          <w:tab w:val="left" w:pos="0"/>
        </w:tabs>
        <w:ind w:right="51" w:firstLine="0"/>
        <w:rPr>
          <w:sz w:val="26"/>
          <w:szCs w:val="26"/>
        </w:rPr>
      </w:pPr>
    </w:p>
    <w:p w14:paraId="12AF0C0F" w14:textId="37AD0095" w:rsidR="00BF75F4" w:rsidRDefault="004E150D" w:rsidP="00C10A9D">
      <w:pPr>
        <w:pStyle w:val="corte4fondo"/>
        <w:tabs>
          <w:tab w:val="left" w:pos="0"/>
        </w:tabs>
        <w:ind w:right="51" w:firstLine="0"/>
        <w:rPr>
          <w:sz w:val="26"/>
          <w:szCs w:val="26"/>
        </w:rPr>
      </w:pPr>
      <w:r w:rsidRPr="001B24CC">
        <w:rPr>
          <w:sz w:val="26"/>
          <w:szCs w:val="26"/>
        </w:rPr>
        <w:t xml:space="preserve">Finalmente, alega que el artículo Tercero Transitorio del Decreto </w:t>
      </w:r>
      <w:r w:rsidR="00891463">
        <w:rPr>
          <w:sz w:val="26"/>
          <w:szCs w:val="26"/>
        </w:rPr>
        <w:t>00</w:t>
      </w:r>
      <w:r w:rsidRPr="001B24CC">
        <w:rPr>
          <w:sz w:val="26"/>
          <w:szCs w:val="26"/>
        </w:rPr>
        <w:t xml:space="preserve">7 que ordena al Consejo General </w:t>
      </w:r>
      <w:r w:rsidR="006304DC" w:rsidRPr="001B24CC">
        <w:rPr>
          <w:sz w:val="26"/>
          <w:szCs w:val="26"/>
        </w:rPr>
        <w:t xml:space="preserve">del Instituto Electoral local </w:t>
      </w:r>
      <w:r w:rsidR="001B24CC" w:rsidRPr="001B24CC">
        <w:rPr>
          <w:sz w:val="26"/>
          <w:szCs w:val="26"/>
        </w:rPr>
        <w:t xml:space="preserve">para que en un plazo no mayor a treinta días naturales contados a partir de la publicación de dicho decreto, modifique el acuerdo aprobado por dicho ente a efecto de calcular las prerrogativas de los partidos políticos para el ejercicio 2021, </w:t>
      </w:r>
      <w:r w:rsidR="006304DC" w:rsidRPr="001B24CC">
        <w:rPr>
          <w:sz w:val="26"/>
          <w:szCs w:val="26"/>
        </w:rPr>
        <w:t>es inconstitucional</w:t>
      </w:r>
      <w:r w:rsidR="001B24CC">
        <w:rPr>
          <w:sz w:val="26"/>
          <w:szCs w:val="26"/>
        </w:rPr>
        <w:t>.</w:t>
      </w:r>
      <w:r w:rsidR="00E61CB0">
        <w:rPr>
          <w:sz w:val="26"/>
          <w:szCs w:val="26"/>
        </w:rPr>
        <w:t xml:space="preserve"> Lo anterior, debido a que, como lo alega, el artículo 52, numerales 3 y 8, de la Ley Electoral local es contrario a la Constitución General y, en consecuencia, el mandato dirigido al Consejo General del Instituto Electoral local para que modifique el acuerdo que distribuye el financiamiento a los partidos políticos y, por ende, exista el riesgo fundado de que se cause un daño irreparable al partido político para recibir financiamiento público ordinario al que tiene derecho.</w:t>
      </w:r>
    </w:p>
    <w:p w14:paraId="606E63FA" w14:textId="77777777" w:rsidR="00BF75F4" w:rsidRDefault="00BF75F4" w:rsidP="00C10A9D">
      <w:pPr>
        <w:pStyle w:val="corte4fondo"/>
        <w:tabs>
          <w:tab w:val="left" w:pos="0"/>
        </w:tabs>
        <w:ind w:right="51" w:firstLine="0"/>
        <w:rPr>
          <w:sz w:val="26"/>
          <w:szCs w:val="26"/>
        </w:rPr>
      </w:pPr>
    </w:p>
    <w:p w14:paraId="05FE676F" w14:textId="77777777" w:rsidR="001B24CC" w:rsidRPr="00C34E79" w:rsidRDefault="00E61CB0" w:rsidP="00C10A9D">
      <w:pPr>
        <w:pStyle w:val="corte4fondo"/>
        <w:tabs>
          <w:tab w:val="left" w:pos="0"/>
        </w:tabs>
        <w:ind w:right="51" w:firstLine="0"/>
        <w:rPr>
          <w:sz w:val="26"/>
          <w:szCs w:val="26"/>
        </w:rPr>
      </w:pPr>
      <w:r>
        <w:rPr>
          <w:sz w:val="26"/>
          <w:szCs w:val="26"/>
        </w:rPr>
        <w:t xml:space="preserve">Asimismo, estima que ello viola el artículo 14 constitucional que dispone que a ninguna ley se le dará efecto retroactivo en perjuicio de persona alguna, al pretender modificar el financiamiento preceptuado y acordado por el Consejo General del Instituto Electoral local, ya que se pretende disminuir la fórmula </w:t>
      </w:r>
      <w:r w:rsidRPr="00C34E79">
        <w:rPr>
          <w:sz w:val="26"/>
          <w:szCs w:val="26"/>
        </w:rPr>
        <w:t xml:space="preserve">de distribución del financiamiento de los partidos políticos en el </w:t>
      </w:r>
      <w:r w:rsidRPr="00CF3342">
        <w:rPr>
          <w:sz w:val="26"/>
          <w:szCs w:val="26"/>
        </w:rPr>
        <w:t>estado</w:t>
      </w:r>
      <w:r w:rsidRPr="00C34E79">
        <w:rPr>
          <w:sz w:val="26"/>
          <w:szCs w:val="26"/>
        </w:rPr>
        <w:t>.</w:t>
      </w:r>
    </w:p>
    <w:p w14:paraId="0BD2B93C" w14:textId="77777777" w:rsidR="00E61CB0" w:rsidRPr="00C34E79" w:rsidRDefault="00E61CB0" w:rsidP="00C10A9D">
      <w:pPr>
        <w:pStyle w:val="corte4fondo"/>
        <w:tabs>
          <w:tab w:val="left" w:pos="0"/>
        </w:tabs>
        <w:ind w:right="51" w:firstLine="0"/>
        <w:rPr>
          <w:sz w:val="26"/>
          <w:szCs w:val="26"/>
        </w:rPr>
      </w:pPr>
    </w:p>
    <w:p w14:paraId="2E18F735" w14:textId="77777777" w:rsidR="00C34E79" w:rsidRPr="00420DF6" w:rsidRDefault="00844ABF" w:rsidP="00C34E79">
      <w:pPr>
        <w:pStyle w:val="corte4fondo"/>
        <w:tabs>
          <w:tab w:val="left" w:pos="0"/>
        </w:tabs>
        <w:ind w:right="51" w:firstLine="0"/>
        <w:rPr>
          <w:sz w:val="26"/>
          <w:szCs w:val="26"/>
        </w:rPr>
      </w:pPr>
      <w:r w:rsidRPr="00C34E79">
        <w:rPr>
          <w:b/>
          <w:sz w:val="26"/>
          <w:szCs w:val="26"/>
        </w:rPr>
        <w:t>2.4. PRI</w:t>
      </w:r>
    </w:p>
    <w:p w14:paraId="0ED07FE1" w14:textId="77777777" w:rsidR="00C34E79" w:rsidRPr="00C34E79" w:rsidRDefault="00C34E79" w:rsidP="00C34E79">
      <w:pPr>
        <w:pStyle w:val="corte4fondo"/>
        <w:tabs>
          <w:tab w:val="left" w:pos="0"/>
        </w:tabs>
        <w:ind w:right="51" w:firstLine="0"/>
        <w:rPr>
          <w:sz w:val="26"/>
          <w:szCs w:val="26"/>
        </w:rPr>
      </w:pPr>
    </w:p>
    <w:p w14:paraId="6FC6831F" w14:textId="4EE20F0F" w:rsidR="00C34E79" w:rsidRDefault="00C34E79" w:rsidP="00C34E79">
      <w:pPr>
        <w:pStyle w:val="corte4fondo"/>
        <w:tabs>
          <w:tab w:val="left" w:pos="0"/>
        </w:tabs>
        <w:ind w:right="51" w:firstLine="0"/>
        <w:rPr>
          <w:rFonts w:cs="Arial"/>
          <w:sz w:val="26"/>
          <w:szCs w:val="26"/>
        </w:rPr>
      </w:pPr>
      <w:r w:rsidRPr="00694AD0">
        <w:rPr>
          <w:rFonts w:cs="Arial"/>
          <w:sz w:val="26"/>
          <w:szCs w:val="26"/>
        </w:rPr>
        <w:t xml:space="preserve">El </w:t>
      </w:r>
      <w:r>
        <w:rPr>
          <w:rFonts w:cs="Arial"/>
          <w:sz w:val="26"/>
          <w:szCs w:val="26"/>
        </w:rPr>
        <w:t xml:space="preserve">partido político </w:t>
      </w:r>
      <w:r w:rsidR="00B84113">
        <w:rPr>
          <w:rFonts w:cs="Arial"/>
          <w:sz w:val="26"/>
          <w:szCs w:val="26"/>
        </w:rPr>
        <w:t>alega</w:t>
      </w:r>
      <w:r>
        <w:rPr>
          <w:rFonts w:cs="Arial"/>
          <w:sz w:val="26"/>
          <w:szCs w:val="26"/>
        </w:rPr>
        <w:t xml:space="preserve"> que el Decreto </w:t>
      </w:r>
      <w:r w:rsidR="00891463">
        <w:rPr>
          <w:rFonts w:cs="Arial"/>
          <w:sz w:val="26"/>
          <w:szCs w:val="26"/>
        </w:rPr>
        <w:t>00</w:t>
      </w:r>
      <w:r>
        <w:rPr>
          <w:rFonts w:cs="Arial"/>
          <w:sz w:val="26"/>
          <w:szCs w:val="26"/>
        </w:rPr>
        <w:t>7</w:t>
      </w:r>
      <w:r w:rsidRPr="00694AD0">
        <w:rPr>
          <w:rFonts w:cs="Arial"/>
          <w:sz w:val="26"/>
          <w:szCs w:val="26"/>
        </w:rPr>
        <w:t xml:space="preserve"> viola el procedimiento legislativo, ya que </w:t>
      </w:r>
      <w:r>
        <w:rPr>
          <w:rFonts w:cs="Arial"/>
          <w:sz w:val="26"/>
          <w:szCs w:val="26"/>
        </w:rPr>
        <w:t>no se respetó el</w:t>
      </w:r>
      <w:r w:rsidRPr="00694AD0">
        <w:rPr>
          <w:rFonts w:cs="Arial"/>
          <w:sz w:val="26"/>
          <w:szCs w:val="26"/>
        </w:rPr>
        <w:t xml:space="preserve"> derecho </w:t>
      </w:r>
      <w:r>
        <w:rPr>
          <w:rFonts w:cs="Arial"/>
          <w:sz w:val="26"/>
          <w:szCs w:val="26"/>
        </w:rPr>
        <w:t>de</w:t>
      </w:r>
      <w:r w:rsidRPr="00694AD0">
        <w:rPr>
          <w:rFonts w:cs="Arial"/>
          <w:sz w:val="26"/>
          <w:szCs w:val="26"/>
        </w:rPr>
        <w:t xml:space="preserve"> participación de todas la</w:t>
      </w:r>
      <w:r>
        <w:rPr>
          <w:rFonts w:cs="Arial"/>
          <w:sz w:val="26"/>
          <w:szCs w:val="26"/>
        </w:rPr>
        <w:t>s</w:t>
      </w:r>
      <w:r w:rsidRPr="00694AD0">
        <w:rPr>
          <w:rFonts w:cs="Arial"/>
          <w:sz w:val="26"/>
          <w:szCs w:val="26"/>
        </w:rPr>
        <w:t xml:space="preserve"> fuerzas políticas con representación parlament</w:t>
      </w:r>
      <w:r>
        <w:rPr>
          <w:rFonts w:cs="Arial"/>
          <w:sz w:val="26"/>
          <w:szCs w:val="26"/>
        </w:rPr>
        <w:t>aria en condiciones de libertad</w:t>
      </w:r>
      <w:r w:rsidRPr="00694AD0">
        <w:rPr>
          <w:rFonts w:cs="Arial"/>
          <w:sz w:val="26"/>
          <w:szCs w:val="26"/>
        </w:rPr>
        <w:t xml:space="preserve"> y de igualdad.</w:t>
      </w:r>
    </w:p>
    <w:p w14:paraId="2DA138CB" w14:textId="77777777" w:rsidR="00C34E79" w:rsidRDefault="00C34E79" w:rsidP="00C34E79">
      <w:pPr>
        <w:pStyle w:val="corte4fondo"/>
        <w:tabs>
          <w:tab w:val="left" w:pos="0"/>
        </w:tabs>
        <w:ind w:right="51" w:firstLine="0"/>
        <w:rPr>
          <w:rFonts w:cs="Arial"/>
          <w:sz w:val="26"/>
          <w:szCs w:val="26"/>
        </w:rPr>
      </w:pPr>
    </w:p>
    <w:p w14:paraId="1D0C9964" w14:textId="5DEB5523" w:rsidR="004F50A6" w:rsidRDefault="00E70BEC" w:rsidP="004F50A6">
      <w:pPr>
        <w:pStyle w:val="corte4fondo"/>
        <w:tabs>
          <w:tab w:val="left" w:pos="0"/>
        </w:tabs>
        <w:ind w:right="51" w:firstLine="0"/>
        <w:rPr>
          <w:rFonts w:cs="Arial"/>
          <w:sz w:val="26"/>
          <w:szCs w:val="26"/>
        </w:rPr>
      </w:pPr>
      <w:r>
        <w:rPr>
          <w:rFonts w:cs="Arial"/>
          <w:sz w:val="26"/>
          <w:szCs w:val="26"/>
        </w:rPr>
        <w:t>S</w:t>
      </w:r>
      <w:r w:rsidR="00B84113">
        <w:rPr>
          <w:rFonts w:cs="Arial"/>
          <w:sz w:val="26"/>
          <w:szCs w:val="26"/>
        </w:rPr>
        <w:t xml:space="preserve">ostiene que </w:t>
      </w:r>
      <w:r w:rsidR="00C34E79" w:rsidRPr="00694AD0">
        <w:rPr>
          <w:rFonts w:cs="Arial"/>
          <w:sz w:val="26"/>
          <w:szCs w:val="26"/>
        </w:rPr>
        <w:t xml:space="preserve">el derecho de participación </w:t>
      </w:r>
      <w:r w:rsidR="004F50A6">
        <w:rPr>
          <w:rFonts w:cs="Arial"/>
          <w:sz w:val="26"/>
          <w:szCs w:val="26"/>
        </w:rPr>
        <w:t xml:space="preserve">no </w:t>
      </w:r>
      <w:r w:rsidR="00C34E79" w:rsidRPr="00694AD0">
        <w:rPr>
          <w:rFonts w:cs="Arial"/>
          <w:sz w:val="26"/>
          <w:szCs w:val="26"/>
        </w:rPr>
        <w:t xml:space="preserve">implica solamente el derecho </w:t>
      </w:r>
      <w:r w:rsidR="004F50A6">
        <w:rPr>
          <w:rFonts w:cs="Arial"/>
          <w:sz w:val="26"/>
          <w:szCs w:val="26"/>
        </w:rPr>
        <w:t>a debatir</w:t>
      </w:r>
      <w:r w:rsidR="00C34E79" w:rsidRPr="00694AD0">
        <w:rPr>
          <w:rFonts w:cs="Arial"/>
          <w:sz w:val="26"/>
          <w:szCs w:val="26"/>
        </w:rPr>
        <w:t xml:space="preserve"> las iniciativas, sino </w:t>
      </w:r>
      <w:r w:rsidR="004F50A6">
        <w:rPr>
          <w:rFonts w:cs="Arial"/>
          <w:sz w:val="26"/>
          <w:szCs w:val="26"/>
        </w:rPr>
        <w:t xml:space="preserve">también </w:t>
      </w:r>
      <w:r w:rsidR="00C34E79" w:rsidRPr="00694AD0">
        <w:rPr>
          <w:rFonts w:cs="Arial"/>
          <w:sz w:val="26"/>
          <w:szCs w:val="26"/>
        </w:rPr>
        <w:t xml:space="preserve">que </w:t>
      </w:r>
      <w:r w:rsidR="004F50A6">
        <w:rPr>
          <w:rFonts w:cs="Arial"/>
          <w:sz w:val="26"/>
          <w:szCs w:val="26"/>
        </w:rPr>
        <w:t xml:space="preserve">las leyes </w:t>
      </w:r>
      <w:r w:rsidR="00C34E79" w:rsidRPr="00694AD0">
        <w:rPr>
          <w:rFonts w:cs="Arial"/>
          <w:sz w:val="26"/>
          <w:szCs w:val="26"/>
        </w:rPr>
        <w:t xml:space="preserve">sean </w:t>
      </w:r>
      <w:r w:rsidR="004F50A6">
        <w:rPr>
          <w:rFonts w:cs="Arial"/>
          <w:sz w:val="26"/>
          <w:szCs w:val="26"/>
        </w:rPr>
        <w:t>previamente debatida</w:t>
      </w:r>
      <w:r w:rsidR="00C34E79" w:rsidRPr="00694AD0">
        <w:rPr>
          <w:rFonts w:cs="Arial"/>
          <w:sz w:val="26"/>
          <w:szCs w:val="26"/>
        </w:rPr>
        <w:t xml:space="preserve">s </w:t>
      </w:r>
      <w:r w:rsidR="004F50A6" w:rsidRPr="00E70BEC">
        <w:rPr>
          <w:rFonts w:cs="Arial"/>
          <w:sz w:val="26"/>
          <w:szCs w:val="26"/>
        </w:rPr>
        <w:t>por</w:t>
      </w:r>
      <w:r w:rsidR="00C34E79" w:rsidRPr="00E70BEC">
        <w:rPr>
          <w:rFonts w:cs="Arial"/>
          <w:sz w:val="26"/>
          <w:szCs w:val="26"/>
        </w:rPr>
        <w:t xml:space="preserve"> expertos en la materia </w:t>
      </w:r>
      <w:r w:rsidR="004F50A6" w:rsidRPr="00E70BEC">
        <w:rPr>
          <w:rFonts w:cs="Arial"/>
          <w:sz w:val="26"/>
          <w:szCs w:val="26"/>
        </w:rPr>
        <w:t xml:space="preserve">y consensadas con </w:t>
      </w:r>
      <w:r w:rsidR="004F50A6" w:rsidRPr="00CF3342">
        <w:rPr>
          <w:rFonts w:cs="Arial"/>
          <w:sz w:val="26"/>
          <w:szCs w:val="26"/>
        </w:rPr>
        <w:t>la sociedad</w:t>
      </w:r>
      <w:r w:rsidR="00C34E79" w:rsidRPr="00E70BEC">
        <w:rPr>
          <w:rFonts w:cs="Arial"/>
          <w:sz w:val="26"/>
          <w:szCs w:val="26"/>
        </w:rPr>
        <w:t xml:space="preserve"> a efecto de que el legislador cuente con mayore</w:t>
      </w:r>
      <w:r w:rsidR="004F50A6" w:rsidRPr="00E70BEC">
        <w:rPr>
          <w:rFonts w:cs="Arial"/>
          <w:sz w:val="26"/>
          <w:szCs w:val="26"/>
        </w:rPr>
        <w:t>s elementos para emitir su voto. En este sentido, advierte que</w:t>
      </w:r>
      <w:r w:rsidR="00C34E79" w:rsidRPr="00E70BEC">
        <w:rPr>
          <w:rFonts w:cs="Arial"/>
          <w:sz w:val="26"/>
          <w:szCs w:val="26"/>
        </w:rPr>
        <w:t xml:space="preserve"> el artículo 66 del Reglamento Interior del Congreso del</w:t>
      </w:r>
      <w:r w:rsidR="00C34E79" w:rsidRPr="00694AD0">
        <w:rPr>
          <w:rFonts w:cs="Arial"/>
          <w:sz w:val="26"/>
          <w:szCs w:val="26"/>
        </w:rPr>
        <w:t xml:space="preserve"> Estado de Chiapas faculta a la</w:t>
      </w:r>
      <w:r w:rsidR="004F50A6">
        <w:rPr>
          <w:rFonts w:cs="Arial"/>
          <w:sz w:val="26"/>
          <w:szCs w:val="26"/>
        </w:rPr>
        <w:t>s</w:t>
      </w:r>
      <w:r w:rsidR="00C34E79" w:rsidRPr="00694AD0">
        <w:rPr>
          <w:rFonts w:cs="Arial"/>
          <w:sz w:val="26"/>
          <w:szCs w:val="26"/>
        </w:rPr>
        <w:t xml:space="preserve"> comisiones a la celebración de consultas y foros de participación social, así como comparecencias de los particulares y de los servidores públ</w:t>
      </w:r>
      <w:r w:rsidR="004F50A6">
        <w:rPr>
          <w:rFonts w:cs="Arial"/>
          <w:sz w:val="26"/>
          <w:szCs w:val="26"/>
        </w:rPr>
        <w:t>icos relacionados con el asunto; sin embargo,</w:t>
      </w:r>
      <w:r w:rsidR="00C34E79" w:rsidRPr="00694AD0">
        <w:rPr>
          <w:rFonts w:cs="Arial"/>
          <w:sz w:val="26"/>
          <w:szCs w:val="26"/>
        </w:rPr>
        <w:t xml:space="preserve"> la Comisión de Gobernación y Puntos Constitucionales de la Sexagésima Séptima Legislatura del Congreso del Estado </w:t>
      </w:r>
      <w:r w:rsidR="004F50A6">
        <w:rPr>
          <w:rFonts w:cs="Arial"/>
          <w:sz w:val="26"/>
          <w:szCs w:val="26"/>
        </w:rPr>
        <w:t xml:space="preserve">de Chiapas </w:t>
      </w:r>
      <w:r w:rsidR="00C34E79" w:rsidRPr="00694AD0">
        <w:rPr>
          <w:rFonts w:cs="Arial"/>
          <w:sz w:val="26"/>
          <w:szCs w:val="26"/>
        </w:rPr>
        <w:t>prefirió no llevarlas a cabo.</w:t>
      </w:r>
    </w:p>
    <w:p w14:paraId="07655C69" w14:textId="77777777" w:rsidR="004F50A6" w:rsidRDefault="004F50A6" w:rsidP="004F50A6">
      <w:pPr>
        <w:pStyle w:val="corte4fondo"/>
        <w:tabs>
          <w:tab w:val="left" w:pos="0"/>
        </w:tabs>
        <w:ind w:right="51" w:firstLine="0"/>
        <w:rPr>
          <w:rFonts w:cs="Arial"/>
          <w:sz w:val="26"/>
          <w:szCs w:val="26"/>
        </w:rPr>
      </w:pPr>
    </w:p>
    <w:p w14:paraId="5696DBC5" w14:textId="4DDA86D4" w:rsidR="004F50A6" w:rsidRDefault="004F50A6" w:rsidP="004F50A6">
      <w:pPr>
        <w:pStyle w:val="corte4fondo"/>
        <w:tabs>
          <w:tab w:val="left" w:pos="0"/>
        </w:tabs>
        <w:ind w:right="51" w:firstLine="0"/>
        <w:rPr>
          <w:rFonts w:cs="Arial"/>
          <w:sz w:val="26"/>
          <w:szCs w:val="26"/>
        </w:rPr>
      </w:pPr>
      <w:r>
        <w:rPr>
          <w:rFonts w:cs="Arial"/>
          <w:sz w:val="26"/>
          <w:szCs w:val="26"/>
        </w:rPr>
        <w:t xml:space="preserve">Señala </w:t>
      </w:r>
      <w:r w:rsidR="00C34E79" w:rsidRPr="00694AD0">
        <w:rPr>
          <w:rFonts w:cs="Arial"/>
          <w:sz w:val="26"/>
          <w:szCs w:val="26"/>
        </w:rPr>
        <w:t xml:space="preserve">que el proceso legislativo </w:t>
      </w:r>
      <w:r>
        <w:rPr>
          <w:rFonts w:cs="Arial"/>
          <w:sz w:val="26"/>
          <w:szCs w:val="26"/>
        </w:rPr>
        <w:t>del decreto impugnado</w:t>
      </w:r>
      <w:r w:rsidR="00C34E79" w:rsidRPr="00694AD0">
        <w:rPr>
          <w:rFonts w:cs="Arial"/>
          <w:sz w:val="26"/>
          <w:szCs w:val="26"/>
        </w:rPr>
        <w:t xml:space="preserve"> fue realizado con celeridad, opacidad e irregularidades, ya que se le </w:t>
      </w:r>
      <w:r>
        <w:rPr>
          <w:rFonts w:cs="Arial"/>
          <w:sz w:val="26"/>
          <w:szCs w:val="26"/>
        </w:rPr>
        <w:t>negó</w:t>
      </w:r>
      <w:r w:rsidR="00C34E79" w:rsidRPr="00694AD0">
        <w:rPr>
          <w:rFonts w:cs="Arial"/>
          <w:sz w:val="26"/>
          <w:szCs w:val="26"/>
        </w:rPr>
        <w:t xml:space="preserve"> al grupo parlamentario del PRI las documentales que dieron cause al trámite, como la convocatoria para la sesión del si</w:t>
      </w:r>
      <w:r>
        <w:rPr>
          <w:rFonts w:cs="Arial"/>
          <w:sz w:val="26"/>
          <w:szCs w:val="26"/>
        </w:rPr>
        <w:t xml:space="preserve">ete de octubre </w:t>
      </w:r>
      <w:r w:rsidRPr="00CF3342">
        <w:rPr>
          <w:rFonts w:cs="Arial"/>
          <w:sz w:val="26"/>
          <w:szCs w:val="26"/>
        </w:rPr>
        <w:t>de dos mi</w:t>
      </w:r>
      <w:r w:rsidR="00CF3342" w:rsidRPr="00CF3342">
        <w:rPr>
          <w:rFonts w:cs="Arial"/>
          <w:sz w:val="26"/>
          <w:szCs w:val="26"/>
        </w:rPr>
        <w:t>l</w:t>
      </w:r>
      <w:r w:rsidRPr="00CF3342">
        <w:rPr>
          <w:rFonts w:cs="Arial"/>
          <w:sz w:val="26"/>
          <w:szCs w:val="26"/>
        </w:rPr>
        <w:t xml:space="preserve"> veinte</w:t>
      </w:r>
      <w:r w:rsidR="00C34E79" w:rsidRPr="00CF3342">
        <w:rPr>
          <w:rFonts w:cs="Arial"/>
          <w:sz w:val="26"/>
          <w:szCs w:val="26"/>
        </w:rPr>
        <w:t xml:space="preserve"> mediante la cual se dictaminó la iniciativa de</w:t>
      </w:r>
      <w:r w:rsidRPr="00CF3342">
        <w:rPr>
          <w:rFonts w:cs="Arial"/>
          <w:sz w:val="26"/>
          <w:szCs w:val="26"/>
        </w:rPr>
        <w:t>l</w:t>
      </w:r>
      <w:r w:rsidR="00C34E79" w:rsidRPr="00CF3342">
        <w:rPr>
          <w:rFonts w:cs="Arial"/>
          <w:sz w:val="26"/>
          <w:szCs w:val="26"/>
        </w:rPr>
        <w:t xml:space="preserve"> </w:t>
      </w:r>
      <w:r w:rsidRPr="00CF3342">
        <w:rPr>
          <w:rFonts w:cs="Arial"/>
          <w:sz w:val="26"/>
          <w:szCs w:val="26"/>
        </w:rPr>
        <w:t>d</w:t>
      </w:r>
      <w:r w:rsidR="00C34E79" w:rsidRPr="00CF3342">
        <w:rPr>
          <w:rFonts w:cs="Arial"/>
          <w:sz w:val="26"/>
          <w:szCs w:val="26"/>
        </w:rPr>
        <w:t xml:space="preserve">ecreto, </w:t>
      </w:r>
      <w:r w:rsidRPr="00CF3342">
        <w:rPr>
          <w:rFonts w:cs="Arial"/>
          <w:sz w:val="26"/>
          <w:szCs w:val="26"/>
        </w:rPr>
        <w:t xml:space="preserve">la </w:t>
      </w:r>
      <w:r w:rsidR="00CF3342" w:rsidRPr="00CF3342">
        <w:rPr>
          <w:rFonts w:cs="Arial"/>
          <w:sz w:val="26"/>
          <w:szCs w:val="26"/>
        </w:rPr>
        <w:t>que</w:t>
      </w:r>
      <w:r w:rsidRPr="00CF3342">
        <w:rPr>
          <w:rFonts w:cs="Arial"/>
          <w:sz w:val="26"/>
          <w:szCs w:val="26"/>
        </w:rPr>
        <w:t xml:space="preserve"> no se</w:t>
      </w:r>
      <w:r w:rsidR="00C34E79" w:rsidRPr="00CF3342">
        <w:rPr>
          <w:rFonts w:cs="Arial"/>
          <w:sz w:val="26"/>
          <w:szCs w:val="26"/>
        </w:rPr>
        <w:t xml:space="preserve"> llevó </w:t>
      </w:r>
      <w:r w:rsidRPr="00CF3342">
        <w:rPr>
          <w:rFonts w:cs="Arial"/>
          <w:sz w:val="26"/>
          <w:szCs w:val="26"/>
        </w:rPr>
        <w:t xml:space="preserve">a cabo </w:t>
      </w:r>
      <w:r w:rsidR="00C34E79" w:rsidRPr="00CF3342">
        <w:rPr>
          <w:rFonts w:cs="Arial"/>
          <w:sz w:val="26"/>
          <w:szCs w:val="26"/>
        </w:rPr>
        <w:t>de manera pública a pesar</w:t>
      </w:r>
      <w:r w:rsidR="00CF3342" w:rsidRPr="00CF3342">
        <w:rPr>
          <w:rFonts w:cs="Arial"/>
          <w:sz w:val="26"/>
          <w:szCs w:val="26"/>
        </w:rPr>
        <w:t xml:space="preserve"> de</w:t>
      </w:r>
      <w:r w:rsidR="00C34E79" w:rsidRPr="00CF3342">
        <w:rPr>
          <w:rFonts w:cs="Arial"/>
          <w:sz w:val="26"/>
          <w:szCs w:val="26"/>
        </w:rPr>
        <w:t xml:space="preserve"> que no se</w:t>
      </w:r>
      <w:r w:rsidR="00C34E79" w:rsidRPr="00694AD0">
        <w:rPr>
          <w:rFonts w:cs="Arial"/>
          <w:sz w:val="26"/>
          <w:szCs w:val="26"/>
        </w:rPr>
        <w:t xml:space="preserve"> trataba de un tema que requiriera privacidad como se dispone en el artículo 67 del Reglamento Interior del </w:t>
      </w:r>
      <w:r>
        <w:rPr>
          <w:rFonts w:cs="Arial"/>
          <w:sz w:val="26"/>
          <w:szCs w:val="26"/>
        </w:rPr>
        <w:t>Congreso del Estado de Chiapas. Además, alega que</w:t>
      </w:r>
      <w:r w:rsidR="00C34E79" w:rsidRPr="00694AD0">
        <w:rPr>
          <w:rFonts w:cs="Arial"/>
          <w:sz w:val="26"/>
          <w:szCs w:val="26"/>
        </w:rPr>
        <w:t xml:space="preserve"> desconoce si se cumplió con el periodo de veinticuatro horas previas para convocar a la sesión de la </w:t>
      </w:r>
      <w:r w:rsidRPr="00CF3342">
        <w:rPr>
          <w:rFonts w:cs="Arial"/>
          <w:sz w:val="26"/>
          <w:szCs w:val="26"/>
        </w:rPr>
        <w:t>c</w:t>
      </w:r>
      <w:r w:rsidR="00C34E79" w:rsidRPr="00CF3342">
        <w:rPr>
          <w:rFonts w:cs="Arial"/>
          <w:sz w:val="26"/>
          <w:szCs w:val="26"/>
        </w:rPr>
        <w:t>omisión,</w:t>
      </w:r>
      <w:r w:rsidR="00C34E79" w:rsidRPr="00694AD0">
        <w:rPr>
          <w:rFonts w:cs="Arial"/>
          <w:sz w:val="26"/>
          <w:szCs w:val="26"/>
        </w:rPr>
        <w:t xml:space="preserve"> debido a que la convocat</w:t>
      </w:r>
      <w:r>
        <w:rPr>
          <w:rFonts w:cs="Arial"/>
          <w:sz w:val="26"/>
          <w:szCs w:val="26"/>
        </w:rPr>
        <w:t xml:space="preserve">oria no se publicó debidamente </w:t>
      </w:r>
      <w:r w:rsidR="00C34E79" w:rsidRPr="00694AD0">
        <w:rPr>
          <w:rFonts w:cs="Arial"/>
          <w:sz w:val="26"/>
          <w:szCs w:val="26"/>
        </w:rPr>
        <w:t xml:space="preserve">a fin de cumplir </w:t>
      </w:r>
      <w:r>
        <w:rPr>
          <w:rFonts w:cs="Arial"/>
          <w:sz w:val="26"/>
          <w:szCs w:val="26"/>
        </w:rPr>
        <w:t xml:space="preserve">con </w:t>
      </w:r>
      <w:r w:rsidR="00C34E79" w:rsidRPr="00694AD0">
        <w:rPr>
          <w:rFonts w:cs="Arial"/>
          <w:sz w:val="26"/>
          <w:szCs w:val="26"/>
        </w:rPr>
        <w:t xml:space="preserve">lo establecido en el diverso artículo 68 del </w:t>
      </w:r>
      <w:r>
        <w:rPr>
          <w:rFonts w:cs="Arial"/>
          <w:sz w:val="26"/>
          <w:szCs w:val="26"/>
        </w:rPr>
        <w:t>citado</w:t>
      </w:r>
      <w:r w:rsidR="00C34E79" w:rsidRPr="00694AD0">
        <w:rPr>
          <w:rFonts w:cs="Arial"/>
          <w:sz w:val="26"/>
          <w:szCs w:val="26"/>
        </w:rPr>
        <w:t xml:space="preserve"> </w:t>
      </w:r>
      <w:r>
        <w:rPr>
          <w:rFonts w:cs="Arial"/>
          <w:sz w:val="26"/>
          <w:szCs w:val="26"/>
        </w:rPr>
        <w:t>r</w:t>
      </w:r>
      <w:r w:rsidR="00C34E79" w:rsidRPr="00694AD0">
        <w:rPr>
          <w:rFonts w:cs="Arial"/>
          <w:sz w:val="26"/>
          <w:szCs w:val="26"/>
        </w:rPr>
        <w:t>eglamento.</w:t>
      </w:r>
    </w:p>
    <w:p w14:paraId="7479F42C" w14:textId="77777777" w:rsidR="004F50A6" w:rsidRDefault="004F50A6" w:rsidP="004F50A6">
      <w:pPr>
        <w:pStyle w:val="corte4fondo"/>
        <w:tabs>
          <w:tab w:val="left" w:pos="0"/>
        </w:tabs>
        <w:ind w:right="51" w:firstLine="0"/>
        <w:rPr>
          <w:rFonts w:cs="Arial"/>
          <w:sz w:val="26"/>
          <w:szCs w:val="26"/>
        </w:rPr>
      </w:pPr>
    </w:p>
    <w:p w14:paraId="05993380" w14:textId="77777777" w:rsidR="00B12538" w:rsidRDefault="004F50A6" w:rsidP="00B12538">
      <w:pPr>
        <w:pStyle w:val="corte4fondo"/>
        <w:tabs>
          <w:tab w:val="left" w:pos="0"/>
        </w:tabs>
        <w:ind w:right="51" w:firstLine="0"/>
        <w:rPr>
          <w:rFonts w:cs="Arial"/>
          <w:sz w:val="26"/>
          <w:szCs w:val="26"/>
        </w:rPr>
      </w:pPr>
      <w:r>
        <w:rPr>
          <w:rFonts w:cs="Arial"/>
          <w:sz w:val="26"/>
          <w:szCs w:val="26"/>
        </w:rPr>
        <w:t>El partido político</w:t>
      </w:r>
      <w:r w:rsidR="00C34E79" w:rsidRPr="00694AD0">
        <w:rPr>
          <w:rFonts w:cs="Arial"/>
          <w:sz w:val="26"/>
          <w:szCs w:val="26"/>
        </w:rPr>
        <w:t xml:space="preserve"> argumenta una falta al proce</w:t>
      </w:r>
      <w:r>
        <w:rPr>
          <w:rFonts w:cs="Arial"/>
          <w:sz w:val="26"/>
          <w:szCs w:val="26"/>
        </w:rPr>
        <w:t>dimiento</w:t>
      </w:r>
      <w:r w:rsidR="00C34E79" w:rsidRPr="00694AD0">
        <w:rPr>
          <w:rFonts w:cs="Arial"/>
          <w:sz w:val="26"/>
          <w:szCs w:val="26"/>
        </w:rPr>
        <w:t xml:space="preserve"> legislativo</w:t>
      </w:r>
      <w:r>
        <w:rPr>
          <w:rFonts w:cs="Arial"/>
          <w:sz w:val="26"/>
          <w:szCs w:val="26"/>
        </w:rPr>
        <w:t xml:space="preserve">, ya que, </w:t>
      </w:r>
      <w:r w:rsidR="00C34E79" w:rsidRPr="00694AD0">
        <w:rPr>
          <w:rFonts w:cs="Arial"/>
          <w:sz w:val="26"/>
          <w:szCs w:val="26"/>
        </w:rPr>
        <w:t>conforme al acta publicada en la página oficial del Congreso del Estado respecto de la sesión ordinaria de</w:t>
      </w:r>
      <w:r>
        <w:rPr>
          <w:rFonts w:cs="Arial"/>
          <w:sz w:val="26"/>
          <w:szCs w:val="26"/>
        </w:rPr>
        <w:t>l</w:t>
      </w:r>
      <w:r w:rsidR="00C34E79" w:rsidRPr="00694AD0">
        <w:rPr>
          <w:rFonts w:cs="Arial"/>
          <w:sz w:val="26"/>
          <w:szCs w:val="26"/>
        </w:rPr>
        <w:t xml:space="preserve"> ocho de octubre de dos mil veinte, la discusión y aprobación del dictamen se llevó entre las doce y las catorce horas</w:t>
      </w:r>
      <w:r>
        <w:rPr>
          <w:rFonts w:cs="Arial"/>
          <w:sz w:val="26"/>
          <w:szCs w:val="26"/>
        </w:rPr>
        <w:t xml:space="preserve"> de ese día</w:t>
      </w:r>
      <w:r w:rsidR="00C34E79" w:rsidRPr="00694AD0">
        <w:rPr>
          <w:rFonts w:cs="Arial"/>
          <w:sz w:val="26"/>
          <w:szCs w:val="26"/>
        </w:rPr>
        <w:t xml:space="preserve">, lo que demuestra una celeridad inusitada que no permitió a los </w:t>
      </w:r>
      <w:r>
        <w:rPr>
          <w:rFonts w:cs="Arial"/>
          <w:sz w:val="26"/>
          <w:szCs w:val="26"/>
        </w:rPr>
        <w:t xml:space="preserve">representantes y a los </w:t>
      </w:r>
      <w:r w:rsidR="00C34E79" w:rsidRPr="00694AD0">
        <w:rPr>
          <w:rFonts w:cs="Arial"/>
          <w:sz w:val="26"/>
          <w:szCs w:val="26"/>
        </w:rPr>
        <w:t xml:space="preserve">ciudadanos opinar sobre la trascendencia de la reforma, </w:t>
      </w:r>
      <w:r>
        <w:rPr>
          <w:rFonts w:cs="Arial"/>
          <w:sz w:val="26"/>
          <w:szCs w:val="26"/>
        </w:rPr>
        <w:t>transgrediéndose</w:t>
      </w:r>
      <w:r w:rsidR="00C34E79" w:rsidRPr="00694AD0">
        <w:rPr>
          <w:rFonts w:cs="Arial"/>
          <w:sz w:val="26"/>
          <w:szCs w:val="26"/>
        </w:rPr>
        <w:t xml:space="preserve"> el orden democrático y político.</w:t>
      </w:r>
    </w:p>
    <w:p w14:paraId="61595E2F" w14:textId="77777777" w:rsidR="00B12538" w:rsidRDefault="00B12538" w:rsidP="00B12538">
      <w:pPr>
        <w:pStyle w:val="corte4fondo"/>
        <w:tabs>
          <w:tab w:val="left" w:pos="0"/>
        </w:tabs>
        <w:ind w:right="51" w:firstLine="0"/>
        <w:rPr>
          <w:rFonts w:cs="Arial"/>
          <w:sz w:val="26"/>
          <w:szCs w:val="26"/>
        </w:rPr>
      </w:pPr>
    </w:p>
    <w:p w14:paraId="3C7F231E" w14:textId="77777777" w:rsidR="00C600F6" w:rsidRDefault="00B12538" w:rsidP="00C600F6">
      <w:pPr>
        <w:pStyle w:val="corte4fondo"/>
        <w:tabs>
          <w:tab w:val="left" w:pos="0"/>
        </w:tabs>
        <w:ind w:right="51" w:firstLine="0"/>
        <w:rPr>
          <w:rFonts w:cs="Arial"/>
          <w:sz w:val="26"/>
          <w:szCs w:val="26"/>
        </w:rPr>
      </w:pPr>
      <w:r>
        <w:rPr>
          <w:rFonts w:cs="Arial"/>
          <w:sz w:val="26"/>
          <w:szCs w:val="26"/>
        </w:rPr>
        <w:t xml:space="preserve">Por otra parte, </w:t>
      </w:r>
      <w:r w:rsidR="00380C01">
        <w:rPr>
          <w:rFonts w:cs="Arial"/>
          <w:sz w:val="26"/>
          <w:szCs w:val="26"/>
        </w:rPr>
        <w:t>sostiene</w:t>
      </w:r>
      <w:r>
        <w:rPr>
          <w:rFonts w:cs="Arial"/>
          <w:sz w:val="26"/>
          <w:szCs w:val="26"/>
        </w:rPr>
        <w:t xml:space="preserve"> que el artículo 52 de la Ley Electoral local viola lo</w:t>
      </w:r>
      <w:r w:rsidR="00C34E79" w:rsidRPr="00694AD0">
        <w:rPr>
          <w:rFonts w:cs="Arial"/>
          <w:sz w:val="26"/>
          <w:szCs w:val="26"/>
        </w:rPr>
        <w:t xml:space="preserve"> dispuesto en el artículo 41, fracción I, párrafo tercero; fracción II, incisos a) y c), de la Constitución General; así como lo dispuesto en los artículos 50, numeral 1; 51, numeral 1, inciso a), fracciones I, II y IV, inciso c) fracciones I y II de la Ley General de Partidos Políticos.</w:t>
      </w:r>
      <w:r w:rsidR="00C600F6">
        <w:rPr>
          <w:rFonts w:cs="Arial"/>
          <w:sz w:val="26"/>
          <w:szCs w:val="26"/>
        </w:rPr>
        <w:t xml:space="preserve"> </w:t>
      </w:r>
      <w:r>
        <w:rPr>
          <w:rFonts w:cs="Arial"/>
          <w:sz w:val="26"/>
          <w:szCs w:val="26"/>
        </w:rPr>
        <w:t>Lo anterior, debido a que la reforma modifica</w:t>
      </w:r>
      <w:r w:rsidR="00C34E79" w:rsidRPr="00694AD0">
        <w:rPr>
          <w:rFonts w:cs="Arial"/>
          <w:sz w:val="26"/>
          <w:szCs w:val="26"/>
        </w:rPr>
        <w:t xml:space="preserve"> la fórmula para calcular la asignación del financiamiento público a los </w:t>
      </w:r>
      <w:r>
        <w:rPr>
          <w:rFonts w:cs="Arial"/>
          <w:sz w:val="26"/>
          <w:szCs w:val="26"/>
        </w:rPr>
        <w:t>p</w:t>
      </w:r>
      <w:r w:rsidR="00C34E79" w:rsidRPr="00694AD0">
        <w:rPr>
          <w:rFonts w:cs="Arial"/>
          <w:sz w:val="26"/>
          <w:szCs w:val="26"/>
        </w:rPr>
        <w:t xml:space="preserve">artidos </w:t>
      </w:r>
      <w:r>
        <w:rPr>
          <w:rFonts w:cs="Arial"/>
          <w:sz w:val="26"/>
          <w:szCs w:val="26"/>
        </w:rPr>
        <w:t>p</w:t>
      </w:r>
      <w:r w:rsidR="00C34E79" w:rsidRPr="00694AD0">
        <w:rPr>
          <w:rFonts w:cs="Arial"/>
          <w:sz w:val="26"/>
          <w:szCs w:val="26"/>
        </w:rPr>
        <w:t xml:space="preserve">olíticos nacionales en el </w:t>
      </w:r>
      <w:r w:rsidR="00C34E79" w:rsidRPr="00CF3342">
        <w:rPr>
          <w:rFonts w:cs="Arial"/>
          <w:sz w:val="26"/>
          <w:szCs w:val="26"/>
        </w:rPr>
        <w:t>estado,</w:t>
      </w:r>
      <w:r w:rsidR="00C34E79" w:rsidRPr="00694AD0">
        <w:rPr>
          <w:rFonts w:cs="Arial"/>
          <w:sz w:val="26"/>
          <w:szCs w:val="26"/>
        </w:rPr>
        <w:t xml:space="preserve"> </w:t>
      </w:r>
      <w:r>
        <w:rPr>
          <w:rFonts w:cs="Arial"/>
          <w:sz w:val="26"/>
          <w:szCs w:val="26"/>
        </w:rPr>
        <w:t>lo que</w:t>
      </w:r>
      <w:r w:rsidR="00C34E79" w:rsidRPr="00694AD0">
        <w:rPr>
          <w:rFonts w:cs="Arial"/>
          <w:sz w:val="26"/>
          <w:szCs w:val="26"/>
        </w:rPr>
        <w:t xml:space="preserve"> s</w:t>
      </w:r>
      <w:r>
        <w:rPr>
          <w:rFonts w:cs="Arial"/>
          <w:sz w:val="26"/>
          <w:szCs w:val="26"/>
        </w:rPr>
        <w:t>ignifica</w:t>
      </w:r>
      <w:r w:rsidR="00C34E79" w:rsidRPr="00694AD0">
        <w:rPr>
          <w:rFonts w:cs="Arial"/>
          <w:sz w:val="26"/>
          <w:szCs w:val="26"/>
        </w:rPr>
        <w:t xml:space="preserve"> una reducción de hasta el </w:t>
      </w:r>
      <w:r>
        <w:rPr>
          <w:rFonts w:cs="Arial"/>
          <w:sz w:val="26"/>
          <w:szCs w:val="26"/>
        </w:rPr>
        <w:t>cincuenta por ciento</w:t>
      </w:r>
      <w:r w:rsidR="00C34E79" w:rsidRPr="00694AD0">
        <w:rPr>
          <w:rFonts w:cs="Arial"/>
          <w:sz w:val="26"/>
          <w:szCs w:val="26"/>
        </w:rPr>
        <w:t xml:space="preserve">, </w:t>
      </w:r>
      <w:r w:rsidR="00C600F6">
        <w:rPr>
          <w:rFonts w:cs="Arial"/>
          <w:sz w:val="26"/>
          <w:szCs w:val="26"/>
        </w:rPr>
        <w:t>en</w:t>
      </w:r>
      <w:r w:rsidR="00C34E79" w:rsidRPr="00694AD0">
        <w:rPr>
          <w:rFonts w:cs="Arial"/>
          <w:sz w:val="26"/>
          <w:szCs w:val="26"/>
        </w:rPr>
        <w:t xml:space="preserve"> contraposición </w:t>
      </w:r>
      <w:r w:rsidR="00C600F6">
        <w:rPr>
          <w:rFonts w:cs="Arial"/>
          <w:sz w:val="26"/>
          <w:szCs w:val="26"/>
        </w:rPr>
        <w:t>a la Constitución General</w:t>
      </w:r>
      <w:r w:rsidR="00C34E79" w:rsidRPr="00694AD0">
        <w:rPr>
          <w:rFonts w:cs="Arial"/>
          <w:sz w:val="26"/>
          <w:szCs w:val="26"/>
        </w:rPr>
        <w:t>.</w:t>
      </w:r>
    </w:p>
    <w:p w14:paraId="7472FAE8" w14:textId="77777777" w:rsidR="00C600F6" w:rsidRDefault="00C600F6" w:rsidP="00C600F6">
      <w:pPr>
        <w:pStyle w:val="corte4fondo"/>
        <w:tabs>
          <w:tab w:val="left" w:pos="0"/>
        </w:tabs>
        <w:ind w:right="51" w:firstLine="0"/>
        <w:rPr>
          <w:rFonts w:cs="Arial"/>
          <w:sz w:val="26"/>
          <w:szCs w:val="26"/>
        </w:rPr>
      </w:pPr>
    </w:p>
    <w:p w14:paraId="7A107B48" w14:textId="5373564B" w:rsidR="00C600F6" w:rsidRDefault="00C600F6" w:rsidP="00C600F6">
      <w:pPr>
        <w:pStyle w:val="corte4fondo"/>
        <w:tabs>
          <w:tab w:val="left" w:pos="0"/>
        </w:tabs>
        <w:ind w:right="51" w:firstLine="0"/>
        <w:rPr>
          <w:rFonts w:cs="Arial"/>
          <w:sz w:val="26"/>
          <w:szCs w:val="26"/>
        </w:rPr>
      </w:pPr>
      <w:r w:rsidRPr="00C600F6">
        <w:rPr>
          <w:rFonts w:cs="Arial"/>
          <w:sz w:val="26"/>
          <w:szCs w:val="26"/>
        </w:rPr>
        <w:t>Alega</w:t>
      </w:r>
      <w:r w:rsidR="00C34E79" w:rsidRPr="00C600F6">
        <w:rPr>
          <w:rFonts w:cs="Arial"/>
          <w:sz w:val="26"/>
          <w:szCs w:val="26"/>
        </w:rPr>
        <w:t xml:space="preserve"> que resulta inconstitucional </w:t>
      </w:r>
      <w:r>
        <w:rPr>
          <w:rFonts w:cs="Arial"/>
          <w:sz w:val="26"/>
          <w:szCs w:val="26"/>
        </w:rPr>
        <w:t>la</w:t>
      </w:r>
      <w:r w:rsidR="00C34E79" w:rsidRPr="00694AD0">
        <w:rPr>
          <w:rFonts w:cs="Arial"/>
          <w:sz w:val="26"/>
          <w:szCs w:val="26"/>
        </w:rPr>
        <w:t xml:space="preserve"> disminu</w:t>
      </w:r>
      <w:r>
        <w:rPr>
          <w:rFonts w:cs="Arial"/>
          <w:sz w:val="26"/>
          <w:szCs w:val="26"/>
        </w:rPr>
        <w:t>ción</w:t>
      </w:r>
      <w:r w:rsidR="00C34E79" w:rsidRPr="00694AD0">
        <w:rPr>
          <w:rFonts w:cs="Arial"/>
          <w:sz w:val="26"/>
          <w:szCs w:val="26"/>
        </w:rPr>
        <w:t xml:space="preserve"> </w:t>
      </w:r>
      <w:r>
        <w:rPr>
          <w:rFonts w:cs="Arial"/>
          <w:sz w:val="26"/>
          <w:szCs w:val="26"/>
        </w:rPr>
        <w:t>d</w:t>
      </w:r>
      <w:r w:rsidR="00C34E79" w:rsidRPr="00694AD0">
        <w:rPr>
          <w:rFonts w:cs="Arial"/>
          <w:sz w:val="26"/>
          <w:szCs w:val="26"/>
        </w:rPr>
        <w:t xml:space="preserve">el porcentaje del </w:t>
      </w:r>
      <w:r>
        <w:rPr>
          <w:rFonts w:cs="Arial"/>
          <w:sz w:val="26"/>
          <w:szCs w:val="26"/>
        </w:rPr>
        <w:t>sesenta y cinco por ciento</w:t>
      </w:r>
      <w:r w:rsidR="00C34E79" w:rsidRPr="00694AD0">
        <w:rPr>
          <w:rFonts w:cs="Arial"/>
          <w:sz w:val="26"/>
          <w:szCs w:val="26"/>
        </w:rPr>
        <w:t xml:space="preserve"> a un </w:t>
      </w:r>
      <w:r>
        <w:rPr>
          <w:rFonts w:cs="Arial"/>
          <w:sz w:val="26"/>
          <w:szCs w:val="26"/>
        </w:rPr>
        <w:t xml:space="preserve">treinta y dos punto cinco por ciento </w:t>
      </w:r>
      <w:r w:rsidR="00C34E79" w:rsidRPr="00694AD0">
        <w:rPr>
          <w:rFonts w:cs="Arial"/>
          <w:sz w:val="26"/>
          <w:szCs w:val="26"/>
        </w:rPr>
        <w:t xml:space="preserve">para realizar el cálculo para la asignación del financiamiento público a los partidos políticos nacionales, </w:t>
      </w:r>
      <w:r>
        <w:rPr>
          <w:rFonts w:cs="Arial"/>
          <w:sz w:val="26"/>
          <w:szCs w:val="26"/>
        </w:rPr>
        <w:t>al</w:t>
      </w:r>
      <w:r w:rsidR="00C34E79" w:rsidRPr="00694AD0">
        <w:rPr>
          <w:rFonts w:cs="Arial"/>
          <w:sz w:val="26"/>
          <w:szCs w:val="26"/>
        </w:rPr>
        <w:t xml:space="preserve"> elimina</w:t>
      </w:r>
      <w:r>
        <w:rPr>
          <w:rFonts w:cs="Arial"/>
          <w:sz w:val="26"/>
          <w:szCs w:val="26"/>
        </w:rPr>
        <w:t>r</w:t>
      </w:r>
      <w:r w:rsidR="00C34E79" w:rsidRPr="00694AD0">
        <w:rPr>
          <w:rFonts w:cs="Arial"/>
          <w:sz w:val="26"/>
          <w:szCs w:val="26"/>
        </w:rPr>
        <w:t xml:space="preserve"> el equilibrio que debe haber en el financiamiento de actividades ordinarias al que tienen derecho dichos institutos políticos, lo que contraviene lo dispuesto en el artículo 41, fracción II, </w:t>
      </w:r>
      <w:r w:rsidR="00C34E79" w:rsidRPr="00CF3342">
        <w:rPr>
          <w:rFonts w:cs="Arial"/>
          <w:sz w:val="26"/>
          <w:szCs w:val="26"/>
        </w:rPr>
        <w:t>inciso a)</w:t>
      </w:r>
      <w:r w:rsidR="00C34E79" w:rsidRPr="00694AD0">
        <w:rPr>
          <w:rFonts w:cs="Arial"/>
          <w:sz w:val="26"/>
          <w:szCs w:val="26"/>
        </w:rPr>
        <w:t xml:space="preserve"> de la Constitución General de la República.</w:t>
      </w:r>
    </w:p>
    <w:p w14:paraId="655673A9" w14:textId="77777777" w:rsidR="00C600F6" w:rsidRDefault="00C600F6" w:rsidP="00C600F6">
      <w:pPr>
        <w:pStyle w:val="corte4fondo"/>
        <w:tabs>
          <w:tab w:val="left" w:pos="0"/>
        </w:tabs>
        <w:ind w:right="51" w:firstLine="0"/>
        <w:rPr>
          <w:rFonts w:cs="Arial"/>
          <w:sz w:val="26"/>
          <w:szCs w:val="26"/>
        </w:rPr>
      </w:pPr>
    </w:p>
    <w:p w14:paraId="40A019FF" w14:textId="77777777" w:rsidR="00F62236" w:rsidRDefault="00C34E79" w:rsidP="00F62236">
      <w:pPr>
        <w:pStyle w:val="corte4fondo"/>
        <w:tabs>
          <w:tab w:val="left" w:pos="0"/>
        </w:tabs>
        <w:ind w:right="51" w:firstLine="0"/>
        <w:rPr>
          <w:rFonts w:cs="Arial"/>
          <w:sz w:val="26"/>
          <w:szCs w:val="26"/>
        </w:rPr>
      </w:pPr>
      <w:r w:rsidRPr="00694AD0">
        <w:rPr>
          <w:rFonts w:cs="Arial"/>
          <w:sz w:val="26"/>
          <w:szCs w:val="26"/>
        </w:rPr>
        <w:t>Señala que</w:t>
      </w:r>
      <w:r w:rsidR="00C600F6">
        <w:rPr>
          <w:rFonts w:cs="Arial"/>
          <w:sz w:val="26"/>
          <w:szCs w:val="26"/>
        </w:rPr>
        <w:t>,</w:t>
      </w:r>
      <w:r w:rsidRPr="00694AD0">
        <w:rPr>
          <w:rFonts w:cs="Arial"/>
          <w:sz w:val="26"/>
          <w:szCs w:val="26"/>
        </w:rPr>
        <w:t xml:space="preserve"> si bien el porcentaje para la asigna</w:t>
      </w:r>
      <w:r w:rsidR="00C600F6">
        <w:rPr>
          <w:rFonts w:cs="Arial"/>
          <w:sz w:val="26"/>
          <w:szCs w:val="26"/>
        </w:rPr>
        <w:t>ción del financiamiento público</w:t>
      </w:r>
      <w:r w:rsidRPr="00694AD0">
        <w:rPr>
          <w:rFonts w:cs="Arial"/>
          <w:sz w:val="26"/>
          <w:szCs w:val="26"/>
        </w:rPr>
        <w:t xml:space="preserve"> debe ser equilibrado, lo cierto es que el porcentaje no debe ser menor al determinado en la Constitución General, ya que en dicha norma y en la Le</w:t>
      </w:r>
      <w:r w:rsidR="00C600F6">
        <w:rPr>
          <w:rFonts w:cs="Arial"/>
          <w:sz w:val="26"/>
          <w:szCs w:val="26"/>
        </w:rPr>
        <w:t>y General de Partidos Políticos</w:t>
      </w:r>
      <w:r w:rsidRPr="00694AD0">
        <w:rPr>
          <w:rFonts w:cs="Arial"/>
          <w:sz w:val="26"/>
          <w:szCs w:val="26"/>
        </w:rPr>
        <w:t xml:space="preserve"> se establece que el financiamiento debe calcularse sobre un </w:t>
      </w:r>
      <w:r w:rsidR="00C600F6">
        <w:rPr>
          <w:rFonts w:cs="Arial"/>
          <w:sz w:val="26"/>
          <w:szCs w:val="26"/>
        </w:rPr>
        <w:t>sesenta y cinco por ciento</w:t>
      </w:r>
      <w:r w:rsidRPr="00694AD0">
        <w:rPr>
          <w:rFonts w:cs="Arial"/>
          <w:sz w:val="26"/>
          <w:szCs w:val="26"/>
        </w:rPr>
        <w:t xml:space="preserve"> y no en un porcentaje menor tanto en </w:t>
      </w:r>
      <w:r w:rsidR="00C600F6">
        <w:rPr>
          <w:rFonts w:cs="Arial"/>
          <w:sz w:val="26"/>
          <w:szCs w:val="26"/>
        </w:rPr>
        <w:t>el ámbito federal como local. A</w:t>
      </w:r>
      <w:r w:rsidRPr="00694AD0">
        <w:rPr>
          <w:rFonts w:cs="Arial"/>
          <w:sz w:val="26"/>
          <w:szCs w:val="26"/>
        </w:rPr>
        <w:t>demás</w:t>
      </w:r>
      <w:r w:rsidR="00C600F6">
        <w:rPr>
          <w:rFonts w:cs="Arial"/>
          <w:sz w:val="26"/>
          <w:szCs w:val="26"/>
        </w:rPr>
        <w:t>, sostiene</w:t>
      </w:r>
      <w:r w:rsidRPr="00694AD0">
        <w:rPr>
          <w:rFonts w:cs="Arial"/>
          <w:sz w:val="26"/>
          <w:szCs w:val="26"/>
        </w:rPr>
        <w:t xml:space="preserve"> que no existe un test de constitucionalidad </w:t>
      </w:r>
      <w:r w:rsidR="00C600F6">
        <w:rPr>
          <w:rFonts w:cs="Arial"/>
          <w:sz w:val="26"/>
          <w:szCs w:val="26"/>
        </w:rPr>
        <w:t>que justifique la razonabilidad del</w:t>
      </w:r>
      <w:r w:rsidRPr="00694AD0">
        <w:rPr>
          <w:rFonts w:cs="Arial"/>
          <w:sz w:val="26"/>
          <w:szCs w:val="26"/>
        </w:rPr>
        <w:t xml:space="preserve"> </w:t>
      </w:r>
      <w:r w:rsidR="00C600F6">
        <w:rPr>
          <w:rFonts w:cs="Arial"/>
          <w:sz w:val="26"/>
          <w:szCs w:val="26"/>
        </w:rPr>
        <w:t>ejercicio de la libertad configurativa de la legislatura local</w:t>
      </w:r>
      <w:r w:rsidRPr="00694AD0">
        <w:rPr>
          <w:rFonts w:cs="Arial"/>
          <w:sz w:val="26"/>
          <w:szCs w:val="26"/>
        </w:rPr>
        <w:t xml:space="preserve"> </w:t>
      </w:r>
      <w:r w:rsidR="00C600F6">
        <w:rPr>
          <w:rFonts w:cs="Arial"/>
          <w:sz w:val="26"/>
          <w:szCs w:val="26"/>
        </w:rPr>
        <w:t>para</w:t>
      </w:r>
      <w:r w:rsidRPr="00694AD0">
        <w:rPr>
          <w:rFonts w:cs="Arial"/>
          <w:sz w:val="26"/>
          <w:szCs w:val="26"/>
        </w:rPr>
        <w:t xml:space="preserve"> establecer un monto menor de financiamiento al establecido en la </w:t>
      </w:r>
      <w:r w:rsidR="00C600F6">
        <w:rPr>
          <w:rFonts w:cs="Arial"/>
          <w:sz w:val="26"/>
          <w:szCs w:val="26"/>
        </w:rPr>
        <w:t>Constitución General</w:t>
      </w:r>
      <w:r w:rsidRPr="00694AD0">
        <w:rPr>
          <w:rFonts w:cs="Arial"/>
          <w:sz w:val="26"/>
          <w:szCs w:val="26"/>
        </w:rPr>
        <w:t>.</w:t>
      </w:r>
    </w:p>
    <w:p w14:paraId="5912324A" w14:textId="77777777" w:rsidR="00F62236" w:rsidRDefault="00F62236" w:rsidP="00F62236">
      <w:pPr>
        <w:pStyle w:val="corte4fondo"/>
        <w:tabs>
          <w:tab w:val="left" w:pos="0"/>
        </w:tabs>
        <w:ind w:right="51" w:firstLine="0"/>
        <w:rPr>
          <w:rFonts w:cs="Arial"/>
          <w:sz w:val="26"/>
          <w:szCs w:val="26"/>
        </w:rPr>
      </w:pPr>
    </w:p>
    <w:p w14:paraId="2A2014E1" w14:textId="4018B22C" w:rsidR="002A42F2" w:rsidRDefault="00F62236" w:rsidP="002A42F2">
      <w:pPr>
        <w:pStyle w:val="corte4fondo"/>
        <w:tabs>
          <w:tab w:val="left" w:pos="0"/>
        </w:tabs>
        <w:ind w:right="51" w:firstLine="0"/>
        <w:rPr>
          <w:rFonts w:cs="Arial"/>
          <w:sz w:val="26"/>
          <w:szCs w:val="26"/>
        </w:rPr>
      </w:pPr>
      <w:r>
        <w:rPr>
          <w:rFonts w:cs="Arial"/>
          <w:sz w:val="26"/>
          <w:szCs w:val="26"/>
        </w:rPr>
        <w:t xml:space="preserve">Advierte </w:t>
      </w:r>
      <w:r w:rsidR="00C34E79" w:rsidRPr="00694AD0">
        <w:rPr>
          <w:rFonts w:cs="Arial"/>
          <w:sz w:val="26"/>
          <w:szCs w:val="26"/>
        </w:rPr>
        <w:t xml:space="preserve">que el financiamiento público constituye un elemento esencial para la realización de las actividades propias de los partidos políticos en su actuación ordinaria y durante los periodos electorales y para cumplir con la encomienda constitucional de promover la participación ciudadana en la vida </w:t>
      </w:r>
      <w:r w:rsidR="002A42F2">
        <w:rPr>
          <w:rFonts w:cs="Arial"/>
          <w:sz w:val="26"/>
          <w:szCs w:val="26"/>
        </w:rPr>
        <w:t>democrática. En este sentido, concluye que</w:t>
      </w:r>
      <w:r w:rsidR="00C34E79" w:rsidRPr="00694AD0">
        <w:rPr>
          <w:rFonts w:cs="Arial"/>
          <w:sz w:val="26"/>
          <w:szCs w:val="26"/>
        </w:rPr>
        <w:t xml:space="preserve"> la restricción del financiamiento público que legalmente </w:t>
      </w:r>
      <w:r w:rsidR="002A42F2">
        <w:rPr>
          <w:rFonts w:cs="Arial"/>
          <w:sz w:val="26"/>
          <w:szCs w:val="26"/>
        </w:rPr>
        <w:t xml:space="preserve">le </w:t>
      </w:r>
      <w:r w:rsidR="00C34E79" w:rsidRPr="00694AD0">
        <w:rPr>
          <w:rFonts w:cs="Arial"/>
          <w:sz w:val="26"/>
          <w:szCs w:val="26"/>
        </w:rPr>
        <w:t>corresponde, aun cuando no hay</w:t>
      </w:r>
      <w:r w:rsidR="002A42F2">
        <w:rPr>
          <w:rFonts w:cs="Arial"/>
          <w:sz w:val="26"/>
          <w:szCs w:val="26"/>
        </w:rPr>
        <w:t>a</w:t>
      </w:r>
      <w:r w:rsidR="00C34E79" w:rsidRPr="00694AD0">
        <w:rPr>
          <w:rFonts w:cs="Arial"/>
          <w:sz w:val="26"/>
          <w:szCs w:val="26"/>
        </w:rPr>
        <w:t xml:space="preserve"> elecciones</w:t>
      </w:r>
      <w:r w:rsidR="002A42F2">
        <w:rPr>
          <w:rFonts w:cs="Arial"/>
          <w:sz w:val="26"/>
          <w:szCs w:val="26"/>
        </w:rPr>
        <w:t>,</w:t>
      </w:r>
      <w:r w:rsidR="00C34E79" w:rsidRPr="00694AD0">
        <w:rPr>
          <w:rFonts w:cs="Arial"/>
          <w:sz w:val="26"/>
          <w:szCs w:val="26"/>
        </w:rPr>
        <w:t xml:space="preserve"> puede </w:t>
      </w:r>
      <w:r w:rsidR="002A42F2">
        <w:rPr>
          <w:rFonts w:cs="Arial"/>
          <w:sz w:val="26"/>
          <w:szCs w:val="26"/>
        </w:rPr>
        <w:t>impedir</w:t>
      </w:r>
      <w:r w:rsidR="00C34E79" w:rsidRPr="00694AD0">
        <w:rPr>
          <w:rFonts w:cs="Arial"/>
          <w:sz w:val="26"/>
          <w:szCs w:val="26"/>
        </w:rPr>
        <w:t xml:space="preserve"> la realización de </w:t>
      </w:r>
      <w:r w:rsidR="002A42F2">
        <w:rPr>
          <w:rFonts w:cs="Arial"/>
          <w:sz w:val="26"/>
          <w:szCs w:val="26"/>
        </w:rPr>
        <w:t>sus</w:t>
      </w:r>
      <w:r w:rsidR="00C34E79" w:rsidRPr="00694AD0">
        <w:rPr>
          <w:rFonts w:cs="Arial"/>
          <w:sz w:val="26"/>
          <w:szCs w:val="26"/>
        </w:rPr>
        <w:t xml:space="preserve"> actividades, </w:t>
      </w:r>
      <w:r w:rsidR="002A42F2">
        <w:rPr>
          <w:rFonts w:cs="Arial"/>
          <w:sz w:val="26"/>
          <w:szCs w:val="26"/>
        </w:rPr>
        <w:t>debilitando al instituto político</w:t>
      </w:r>
      <w:r w:rsidR="00FB7822">
        <w:rPr>
          <w:rFonts w:cs="Arial"/>
          <w:sz w:val="26"/>
          <w:szCs w:val="26"/>
        </w:rPr>
        <w:t xml:space="preserve"> y cita como criterio aplicable el contenido en la </w:t>
      </w:r>
      <w:r w:rsidR="00FB7822" w:rsidRPr="00803E28">
        <w:rPr>
          <w:rFonts w:cs="Arial"/>
          <w:b/>
          <w:sz w:val="26"/>
          <w:szCs w:val="26"/>
        </w:rPr>
        <w:t xml:space="preserve">acción de inconstitucionalidad </w:t>
      </w:r>
      <w:r w:rsidR="00803E28" w:rsidRPr="00803E28">
        <w:rPr>
          <w:rFonts w:cs="Arial"/>
          <w:b/>
          <w:sz w:val="26"/>
          <w:szCs w:val="26"/>
        </w:rPr>
        <w:t>50/2017</w:t>
      </w:r>
      <w:r w:rsidR="00A966C5">
        <w:rPr>
          <w:rStyle w:val="Refdenotaalpie"/>
          <w:rFonts w:cs="Arial"/>
          <w:b/>
          <w:sz w:val="26"/>
          <w:szCs w:val="26"/>
        </w:rPr>
        <w:footnoteReference w:id="3"/>
      </w:r>
      <w:r w:rsidR="00803E28">
        <w:rPr>
          <w:rFonts w:cs="Arial"/>
          <w:sz w:val="26"/>
          <w:szCs w:val="26"/>
        </w:rPr>
        <w:t>.</w:t>
      </w:r>
    </w:p>
    <w:p w14:paraId="2BCDC6F8" w14:textId="77777777" w:rsidR="002A42F2" w:rsidRDefault="002A42F2" w:rsidP="002A42F2">
      <w:pPr>
        <w:pStyle w:val="corte4fondo"/>
        <w:tabs>
          <w:tab w:val="left" w:pos="0"/>
        </w:tabs>
        <w:ind w:right="51" w:firstLine="0"/>
        <w:rPr>
          <w:rFonts w:cs="Arial"/>
          <w:sz w:val="26"/>
          <w:szCs w:val="26"/>
        </w:rPr>
      </w:pPr>
    </w:p>
    <w:p w14:paraId="1056D9A9" w14:textId="77777777" w:rsidR="003D32A7" w:rsidRDefault="002A42F2" w:rsidP="003D32A7">
      <w:pPr>
        <w:pStyle w:val="corte4fondo"/>
        <w:tabs>
          <w:tab w:val="left" w:pos="0"/>
        </w:tabs>
        <w:ind w:right="51" w:firstLine="0"/>
        <w:rPr>
          <w:rFonts w:cs="Arial"/>
          <w:sz w:val="26"/>
          <w:szCs w:val="26"/>
        </w:rPr>
      </w:pPr>
      <w:r>
        <w:rPr>
          <w:rFonts w:cs="Arial"/>
          <w:sz w:val="26"/>
          <w:szCs w:val="26"/>
        </w:rPr>
        <w:t xml:space="preserve">Argumenta que el </w:t>
      </w:r>
      <w:r w:rsidR="00C34E79" w:rsidRPr="00694AD0">
        <w:rPr>
          <w:rFonts w:cs="Arial"/>
          <w:sz w:val="26"/>
          <w:szCs w:val="26"/>
        </w:rPr>
        <w:t xml:space="preserve">artículo 52, numerales 3 y 8 de la Ley </w:t>
      </w:r>
      <w:r w:rsidR="00887E03">
        <w:rPr>
          <w:rFonts w:cs="Arial"/>
          <w:sz w:val="26"/>
          <w:szCs w:val="26"/>
        </w:rPr>
        <w:t>Electoral local</w:t>
      </w:r>
      <w:r w:rsidR="00C34E79" w:rsidRPr="00694AD0">
        <w:rPr>
          <w:rFonts w:cs="Arial"/>
          <w:sz w:val="26"/>
          <w:szCs w:val="26"/>
        </w:rPr>
        <w:t xml:space="preserve"> viola el artículo 16, segundo párrafo, fracción IV, de la Constitución </w:t>
      </w:r>
      <w:r w:rsidR="00887E03">
        <w:rPr>
          <w:rFonts w:cs="Arial"/>
          <w:sz w:val="26"/>
          <w:szCs w:val="26"/>
        </w:rPr>
        <w:t>General</w:t>
      </w:r>
      <w:r w:rsidR="00C34E79" w:rsidRPr="00694AD0">
        <w:rPr>
          <w:rFonts w:cs="Arial"/>
          <w:sz w:val="26"/>
          <w:szCs w:val="26"/>
        </w:rPr>
        <w:t>, porque</w:t>
      </w:r>
      <w:r w:rsidR="00887E03">
        <w:rPr>
          <w:rFonts w:cs="Arial"/>
          <w:sz w:val="26"/>
          <w:szCs w:val="26"/>
        </w:rPr>
        <w:t>.</w:t>
      </w:r>
      <w:r w:rsidR="00C34E79" w:rsidRPr="00694AD0">
        <w:rPr>
          <w:rFonts w:cs="Arial"/>
          <w:sz w:val="26"/>
          <w:szCs w:val="26"/>
        </w:rPr>
        <w:t xml:space="preserve"> si bien existe libertad de configuración para las legislaturas estatales, ésta no es irrestricta, pues tanto el artículo constitucional citado y el diverso 50, fracción I, de la Ley General de Partidos Políticos establecen que el financiamiento debe fijarse conforme a</w:t>
      </w:r>
      <w:r w:rsidR="00887E03">
        <w:rPr>
          <w:rFonts w:cs="Arial"/>
          <w:sz w:val="26"/>
          <w:szCs w:val="26"/>
        </w:rPr>
        <w:t xml:space="preserve"> las bases</w:t>
      </w:r>
      <w:r w:rsidR="00C34E79" w:rsidRPr="00694AD0">
        <w:rPr>
          <w:rFonts w:cs="Arial"/>
          <w:sz w:val="26"/>
          <w:szCs w:val="26"/>
        </w:rPr>
        <w:t xml:space="preserve"> </w:t>
      </w:r>
      <w:r w:rsidR="00887E03">
        <w:rPr>
          <w:rFonts w:cs="Arial"/>
          <w:sz w:val="26"/>
          <w:szCs w:val="26"/>
        </w:rPr>
        <w:t>de</w:t>
      </w:r>
      <w:r w:rsidR="00C34E79" w:rsidRPr="00694AD0">
        <w:rPr>
          <w:rFonts w:cs="Arial"/>
          <w:sz w:val="26"/>
          <w:szCs w:val="26"/>
        </w:rPr>
        <w:t xml:space="preserve"> la </w:t>
      </w:r>
      <w:r w:rsidR="00887E03">
        <w:rPr>
          <w:rFonts w:cs="Arial"/>
          <w:sz w:val="26"/>
          <w:szCs w:val="26"/>
        </w:rPr>
        <w:t>C</w:t>
      </w:r>
      <w:r w:rsidR="00C34E79" w:rsidRPr="00694AD0">
        <w:rPr>
          <w:rFonts w:cs="Arial"/>
          <w:sz w:val="26"/>
          <w:szCs w:val="26"/>
        </w:rPr>
        <w:t xml:space="preserve">onstitución </w:t>
      </w:r>
      <w:r w:rsidR="00887E03">
        <w:rPr>
          <w:rFonts w:cs="Arial"/>
          <w:sz w:val="26"/>
          <w:szCs w:val="26"/>
        </w:rPr>
        <w:t>G</w:t>
      </w:r>
      <w:r w:rsidR="00C34E79" w:rsidRPr="00694AD0">
        <w:rPr>
          <w:rFonts w:cs="Arial"/>
          <w:sz w:val="26"/>
          <w:szCs w:val="26"/>
        </w:rPr>
        <w:t>eneral y la</w:t>
      </w:r>
      <w:r w:rsidR="00887E03">
        <w:rPr>
          <w:rFonts w:cs="Arial"/>
          <w:sz w:val="26"/>
          <w:szCs w:val="26"/>
        </w:rPr>
        <w:t>s leyes generales de la materia, sin que puedan establecerse dos formas de asignación</w:t>
      </w:r>
      <w:r w:rsidR="00C34E79" w:rsidRPr="00694AD0">
        <w:rPr>
          <w:rFonts w:cs="Arial"/>
          <w:sz w:val="26"/>
          <w:szCs w:val="26"/>
        </w:rPr>
        <w:t xml:space="preserve"> </w:t>
      </w:r>
      <w:r w:rsidR="00887E03">
        <w:rPr>
          <w:rFonts w:cs="Arial"/>
          <w:sz w:val="26"/>
          <w:szCs w:val="26"/>
        </w:rPr>
        <w:t>d</w:t>
      </w:r>
      <w:r w:rsidR="00C34E79" w:rsidRPr="00694AD0">
        <w:rPr>
          <w:rFonts w:cs="Arial"/>
          <w:sz w:val="26"/>
          <w:szCs w:val="26"/>
        </w:rPr>
        <w:t>el financiamiento</w:t>
      </w:r>
      <w:r w:rsidR="00887E03">
        <w:rPr>
          <w:rFonts w:cs="Arial"/>
          <w:sz w:val="26"/>
          <w:szCs w:val="26"/>
        </w:rPr>
        <w:t xml:space="preserve"> público:</w:t>
      </w:r>
      <w:r w:rsidR="00C34E79" w:rsidRPr="00694AD0">
        <w:rPr>
          <w:rFonts w:cs="Arial"/>
          <w:sz w:val="26"/>
          <w:szCs w:val="26"/>
        </w:rPr>
        <w:t xml:space="preserve"> una para los partido</w:t>
      </w:r>
      <w:r w:rsidR="00887E03">
        <w:rPr>
          <w:rFonts w:cs="Arial"/>
          <w:sz w:val="26"/>
          <w:szCs w:val="26"/>
        </w:rPr>
        <w:t>s</w:t>
      </w:r>
      <w:r w:rsidR="00C34E79" w:rsidRPr="00694AD0">
        <w:rPr>
          <w:rFonts w:cs="Arial"/>
          <w:sz w:val="26"/>
          <w:szCs w:val="26"/>
        </w:rPr>
        <w:t xml:space="preserve"> estatales y otra para los </w:t>
      </w:r>
      <w:r w:rsidR="00887E03">
        <w:rPr>
          <w:rFonts w:cs="Arial"/>
          <w:sz w:val="26"/>
          <w:szCs w:val="26"/>
        </w:rPr>
        <w:t>partidos provocándose un trato desigual injustificado</w:t>
      </w:r>
      <w:r w:rsidR="00C34E79" w:rsidRPr="00694AD0">
        <w:rPr>
          <w:rFonts w:cs="Arial"/>
          <w:sz w:val="26"/>
          <w:szCs w:val="26"/>
        </w:rPr>
        <w:t>.</w:t>
      </w:r>
      <w:r w:rsidR="001B2E5B">
        <w:rPr>
          <w:rFonts w:cs="Arial"/>
          <w:sz w:val="26"/>
          <w:szCs w:val="26"/>
        </w:rPr>
        <w:t xml:space="preserve"> Al respecto, </w:t>
      </w:r>
      <w:r w:rsidR="00380C01">
        <w:rPr>
          <w:rFonts w:cs="Arial"/>
          <w:sz w:val="26"/>
          <w:szCs w:val="26"/>
        </w:rPr>
        <w:t>hace</w:t>
      </w:r>
      <w:r w:rsidR="001B2E5B">
        <w:rPr>
          <w:rFonts w:cs="Arial"/>
          <w:sz w:val="26"/>
          <w:szCs w:val="26"/>
        </w:rPr>
        <w:t xml:space="preserve"> mención de lo resuelto en la </w:t>
      </w:r>
      <w:r w:rsidR="001B2E5B" w:rsidRPr="001B2E5B">
        <w:rPr>
          <w:rFonts w:cs="Arial"/>
          <w:b/>
          <w:sz w:val="26"/>
          <w:szCs w:val="26"/>
        </w:rPr>
        <w:t>acción de inconstitucionalidad 100/2018 y sus acumuladas</w:t>
      </w:r>
      <w:r w:rsidR="001B2E5B">
        <w:rPr>
          <w:rFonts w:cs="Arial"/>
          <w:sz w:val="26"/>
          <w:szCs w:val="26"/>
        </w:rPr>
        <w:t>.</w:t>
      </w:r>
    </w:p>
    <w:p w14:paraId="6EE8D965" w14:textId="77777777" w:rsidR="003D32A7" w:rsidRDefault="003D32A7" w:rsidP="003D32A7">
      <w:pPr>
        <w:pStyle w:val="corte4fondo"/>
        <w:tabs>
          <w:tab w:val="left" w:pos="0"/>
        </w:tabs>
        <w:ind w:right="51" w:firstLine="0"/>
        <w:rPr>
          <w:rFonts w:cs="Arial"/>
          <w:sz w:val="26"/>
          <w:szCs w:val="26"/>
        </w:rPr>
      </w:pPr>
    </w:p>
    <w:p w14:paraId="75E8EFF3" w14:textId="77777777" w:rsidR="003D32A7" w:rsidRDefault="003D32A7" w:rsidP="003D32A7">
      <w:pPr>
        <w:pStyle w:val="corte4fondo"/>
        <w:tabs>
          <w:tab w:val="left" w:pos="0"/>
        </w:tabs>
        <w:ind w:right="51" w:firstLine="0"/>
        <w:rPr>
          <w:rFonts w:cs="Arial"/>
          <w:sz w:val="26"/>
          <w:szCs w:val="26"/>
        </w:rPr>
      </w:pPr>
      <w:r>
        <w:rPr>
          <w:rFonts w:cs="Arial"/>
          <w:sz w:val="26"/>
          <w:szCs w:val="26"/>
        </w:rPr>
        <w:t>Concluye el partido político que</w:t>
      </w:r>
      <w:r w:rsidR="00C34E79" w:rsidRPr="00694AD0">
        <w:rPr>
          <w:rFonts w:cs="Arial"/>
          <w:sz w:val="26"/>
          <w:szCs w:val="26"/>
        </w:rPr>
        <w:t xml:space="preserve"> al reducir</w:t>
      </w:r>
      <w:r>
        <w:rPr>
          <w:rFonts w:cs="Arial"/>
          <w:sz w:val="26"/>
          <w:szCs w:val="26"/>
        </w:rPr>
        <w:t>se</w:t>
      </w:r>
      <w:r w:rsidR="00C34E79" w:rsidRPr="00694AD0">
        <w:rPr>
          <w:rFonts w:cs="Arial"/>
          <w:sz w:val="26"/>
          <w:szCs w:val="26"/>
        </w:rPr>
        <w:t xml:space="preserve"> el financiamiento</w:t>
      </w:r>
      <w:r>
        <w:rPr>
          <w:rFonts w:cs="Arial"/>
          <w:sz w:val="26"/>
          <w:szCs w:val="26"/>
        </w:rPr>
        <w:t xml:space="preserve"> público</w:t>
      </w:r>
      <w:r w:rsidR="00C34E79" w:rsidRPr="00694AD0">
        <w:rPr>
          <w:rFonts w:cs="Arial"/>
          <w:sz w:val="26"/>
          <w:szCs w:val="26"/>
        </w:rPr>
        <w:t xml:space="preserve">, se rediseña la forma de asignar a los partidos políticos nacionales </w:t>
      </w:r>
      <w:r w:rsidR="00803E28">
        <w:rPr>
          <w:rFonts w:cs="Arial"/>
          <w:sz w:val="26"/>
          <w:szCs w:val="26"/>
        </w:rPr>
        <w:t>los recursos públicos destinados a sus actividades específicas</w:t>
      </w:r>
      <w:r w:rsidR="00C34E79" w:rsidRPr="00694AD0">
        <w:rPr>
          <w:rFonts w:cs="Arial"/>
          <w:sz w:val="26"/>
          <w:szCs w:val="26"/>
        </w:rPr>
        <w:t>, p</w:t>
      </w:r>
      <w:r w:rsidR="00803E28">
        <w:rPr>
          <w:rFonts w:cs="Arial"/>
          <w:sz w:val="26"/>
          <w:szCs w:val="26"/>
        </w:rPr>
        <w:t xml:space="preserve">ues ahora se propone distribuirlos </w:t>
      </w:r>
      <w:r w:rsidR="00C34E79" w:rsidRPr="00694AD0">
        <w:rPr>
          <w:rFonts w:cs="Arial"/>
          <w:sz w:val="26"/>
          <w:szCs w:val="26"/>
        </w:rPr>
        <w:t xml:space="preserve">de forma igualitaria a todos los partidos con derecho a ello, lo que resulta </w:t>
      </w:r>
      <w:r>
        <w:rPr>
          <w:rFonts w:cs="Arial"/>
          <w:sz w:val="26"/>
          <w:szCs w:val="26"/>
        </w:rPr>
        <w:t>inequitativo</w:t>
      </w:r>
      <w:r w:rsidR="00C34E79" w:rsidRPr="00694AD0">
        <w:rPr>
          <w:rFonts w:cs="Arial"/>
          <w:sz w:val="26"/>
          <w:szCs w:val="26"/>
        </w:rPr>
        <w:t xml:space="preserve"> </w:t>
      </w:r>
      <w:r>
        <w:rPr>
          <w:rFonts w:cs="Arial"/>
          <w:sz w:val="26"/>
          <w:szCs w:val="26"/>
        </w:rPr>
        <w:t xml:space="preserve">porque, </w:t>
      </w:r>
      <w:r w:rsidR="00C34E79" w:rsidRPr="00694AD0">
        <w:rPr>
          <w:rFonts w:cs="Arial"/>
          <w:sz w:val="26"/>
          <w:szCs w:val="26"/>
        </w:rPr>
        <w:t xml:space="preserve">al menos en la repartición del </w:t>
      </w:r>
      <w:r>
        <w:rPr>
          <w:rFonts w:cs="Arial"/>
          <w:sz w:val="26"/>
          <w:szCs w:val="26"/>
        </w:rPr>
        <w:t>setenta por ciento, debe hacerse una distinción entre partidos</w:t>
      </w:r>
      <w:r w:rsidR="00803E28">
        <w:rPr>
          <w:rFonts w:cs="Arial"/>
          <w:sz w:val="26"/>
          <w:szCs w:val="26"/>
        </w:rPr>
        <w:t xml:space="preserve"> de acuerdo con su fuerza electoral demostrada en el proceso electoral anterior</w:t>
      </w:r>
      <w:r w:rsidR="00C34E79" w:rsidRPr="00694AD0">
        <w:rPr>
          <w:rFonts w:cs="Arial"/>
          <w:sz w:val="26"/>
          <w:szCs w:val="26"/>
        </w:rPr>
        <w:t>.</w:t>
      </w:r>
    </w:p>
    <w:p w14:paraId="044A2BA7" w14:textId="77777777" w:rsidR="003D32A7" w:rsidRDefault="003D32A7" w:rsidP="003D32A7">
      <w:pPr>
        <w:pStyle w:val="corte4fondo"/>
        <w:tabs>
          <w:tab w:val="left" w:pos="0"/>
        </w:tabs>
        <w:ind w:right="51" w:firstLine="0"/>
        <w:rPr>
          <w:rFonts w:cs="Arial"/>
          <w:sz w:val="26"/>
          <w:szCs w:val="26"/>
        </w:rPr>
      </w:pPr>
    </w:p>
    <w:p w14:paraId="2C794836" w14:textId="032F8070" w:rsidR="00C34E79" w:rsidRPr="00694AD0" w:rsidRDefault="003D32A7" w:rsidP="003D32A7">
      <w:pPr>
        <w:pStyle w:val="corte4fondo"/>
        <w:tabs>
          <w:tab w:val="left" w:pos="0"/>
        </w:tabs>
        <w:ind w:right="51" w:firstLine="0"/>
        <w:rPr>
          <w:rFonts w:cs="Arial"/>
          <w:sz w:val="26"/>
          <w:szCs w:val="26"/>
        </w:rPr>
      </w:pPr>
      <w:r>
        <w:rPr>
          <w:rFonts w:cs="Arial"/>
          <w:sz w:val="26"/>
          <w:szCs w:val="26"/>
        </w:rPr>
        <w:t>Finalmente, alega que e</w:t>
      </w:r>
      <w:r w:rsidR="00C34E79" w:rsidRPr="00694AD0">
        <w:rPr>
          <w:rFonts w:cs="Arial"/>
          <w:sz w:val="26"/>
          <w:szCs w:val="26"/>
        </w:rPr>
        <w:t xml:space="preserve">l artículo 52, numeral 12 de la </w:t>
      </w:r>
      <w:r>
        <w:rPr>
          <w:rFonts w:cs="Arial"/>
          <w:sz w:val="26"/>
          <w:szCs w:val="26"/>
        </w:rPr>
        <w:t>Ley Electoral local</w:t>
      </w:r>
      <w:r w:rsidR="00C34E79" w:rsidRPr="00694AD0">
        <w:rPr>
          <w:rFonts w:cs="Arial"/>
          <w:sz w:val="26"/>
          <w:szCs w:val="26"/>
        </w:rPr>
        <w:t xml:space="preserve"> viola lo dispuesto en los artículos 41, fracción I, párrafo tercero; fracción II, párrafo segundo</w:t>
      </w:r>
      <w:r w:rsidR="00C34E79" w:rsidRPr="00CF3342">
        <w:rPr>
          <w:rFonts w:cs="Arial"/>
          <w:sz w:val="26"/>
          <w:szCs w:val="26"/>
        </w:rPr>
        <w:t>, inciso</w:t>
      </w:r>
      <w:r w:rsidR="00CF3342" w:rsidRPr="00CF3342">
        <w:rPr>
          <w:rFonts w:cs="Arial"/>
          <w:sz w:val="26"/>
          <w:szCs w:val="26"/>
        </w:rPr>
        <w:t>s</w:t>
      </w:r>
      <w:r w:rsidR="00C34E79" w:rsidRPr="00CF3342">
        <w:rPr>
          <w:rFonts w:cs="Arial"/>
          <w:sz w:val="26"/>
          <w:szCs w:val="26"/>
        </w:rPr>
        <w:t xml:space="preserve"> a) y c);</w:t>
      </w:r>
      <w:r w:rsidR="00C34E79" w:rsidRPr="00694AD0">
        <w:rPr>
          <w:rFonts w:cs="Arial"/>
          <w:sz w:val="26"/>
          <w:szCs w:val="26"/>
        </w:rPr>
        <w:t xml:space="preserve"> 116, segundo párrafo, fracción IV, de la Constitución Gener</w:t>
      </w:r>
      <w:r w:rsidR="00A12133">
        <w:rPr>
          <w:rFonts w:cs="Arial"/>
          <w:sz w:val="26"/>
          <w:szCs w:val="26"/>
        </w:rPr>
        <w:t>al de la República, y los</w:t>
      </w:r>
      <w:r w:rsidR="00C34E79" w:rsidRPr="00694AD0">
        <w:rPr>
          <w:rFonts w:cs="Arial"/>
          <w:sz w:val="26"/>
          <w:szCs w:val="26"/>
        </w:rPr>
        <w:t xml:space="preserve"> artículos 50, numeral 1</w:t>
      </w:r>
      <w:r w:rsidR="00A12133">
        <w:rPr>
          <w:rFonts w:cs="Arial"/>
          <w:sz w:val="26"/>
          <w:szCs w:val="26"/>
        </w:rPr>
        <w:t>, y 51, numeral 1;</w:t>
      </w:r>
      <w:r w:rsidR="00C34E79" w:rsidRPr="00694AD0">
        <w:rPr>
          <w:rFonts w:cs="Arial"/>
          <w:sz w:val="26"/>
          <w:szCs w:val="26"/>
        </w:rPr>
        <w:t xml:space="preserve"> inciso </w:t>
      </w:r>
      <w:r w:rsidR="00A12133">
        <w:rPr>
          <w:rFonts w:cs="Arial"/>
          <w:sz w:val="26"/>
          <w:szCs w:val="26"/>
        </w:rPr>
        <w:t>a), fracciones I, II y IV,</w:t>
      </w:r>
      <w:r w:rsidR="00C34E79" w:rsidRPr="00694AD0">
        <w:rPr>
          <w:rFonts w:cs="Arial"/>
          <w:sz w:val="26"/>
          <w:szCs w:val="26"/>
        </w:rPr>
        <w:t xml:space="preserve"> inciso c, fracciones I y II, de la Ley General de Partidos Políticos.</w:t>
      </w:r>
      <w:r>
        <w:rPr>
          <w:rFonts w:cs="Arial"/>
          <w:sz w:val="26"/>
          <w:szCs w:val="26"/>
        </w:rPr>
        <w:t xml:space="preserve"> </w:t>
      </w:r>
      <w:r w:rsidR="00C34E79" w:rsidRPr="00694AD0">
        <w:rPr>
          <w:rFonts w:cs="Arial"/>
          <w:sz w:val="26"/>
          <w:szCs w:val="26"/>
        </w:rPr>
        <w:t>Lo anterior</w:t>
      </w:r>
      <w:r>
        <w:rPr>
          <w:rFonts w:cs="Arial"/>
          <w:sz w:val="26"/>
          <w:szCs w:val="26"/>
        </w:rPr>
        <w:t>,</w:t>
      </w:r>
      <w:r w:rsidR="00C34E79" w:rsidRPr="00694AD0">
        <w:rPr>
          <w:rFonts w:cs="Arial"/>
          <w:sz w:val="26"/>
          <w:szCs w:val="26"/>
        </w:rPr>
        <w:t xml:space="preserve"> porque dicho numeral</w:t>
      </w:r>
      <w:r>
        <w:rPr>
          <w:rFonts w:cs="Arial"/>
          <w:sz w:val="26"/>
          <w:szCs w:val="26"/>
        </w:rPr>
        <w:t>,</w:t>
      </w:r>
      <w:r w:rsidR="0054223E">
        <w:rPr>
          <w:rFonts w:cs="Arial"/>
          <w:sz w:val="26"/>
          <w:szCs w:val="26"/>
        </w:rPr>
        <w:t xml:space="preserve"> al referir </w:t>
      </w:r>
      <w:r w:rsidR="0054223E" w:rsidRPr="00BB0D59">
        <w:rPr>
          <w:rFonts w:cs="Arial"/>
          <w:sz w:val="26"/>
          <w:szCs w:val="26"/>
        </w:rPr>
        <w:t xml:space="preserve">que, </w:t>
      </w:r>
      <w:r w:rsidRPr="00BB0D59">
        <w:rPr>
          <w:rFonts w:cs="Arial"/>
          <w:sz w:val="26"/>
          <w:szCs w:val="26"/>
        </w:rPr>
        <w:t xml:space="preserve">ante </w:t>
      </w:r>
      <w:r w:rsidR="0054223E" w:rsidRPr="00BB0D59">
        <w:rPr>
          <w:rFonts w:cs="Arial"/>
          <w:sz w:val="26"/>
          <w:szCs w:val="26"/>
        </w:rPr>
        <w:t xml:space="preserve">el caso de que </w:t>
      </w:r>
      <w:r w:rsidR="00C34E79" w:rsidRPr="00BB0D59">
        <w:rPr>
          <w:rFonts w:cs="Arial"/>
          <w:sz w:val="26"/>
          <w:szCs w:val="26"/>
        </w:rPr>
        <w:t>uno o más municipios de la entidad sean declarados zona de desastre o contingencia grave</w:t>
      </w:r>
      <w:r w:rsidR="0054223E" w:rsidRPr="00BB0D59">
        <w:rPr>
          <w:rFonts w:cs="Arial"/>
          <w:sz w:val="26"/>
          <w:szCs w:val="26"/>
        </w:rPr>
        <w:t xml:space="preserve"> con motivo de un fenómeno o catástrofe natural</w:t>
      </w:r>
      <w:r w:rsidR="00C34E79" w:rsidRPr="00694AD0">
        <w:rPr>
          <w:rFonts w:cs="Arial"/>
          <w:sz w:val="26"/>
          <w:szCs w:val="26"/>
        </w:rPr>
        <w:t>, se podrá modificar el financiamiento público estatal otorgado durant</w:t>
      </w:r>
      <w:r>
        <w:rPr>
          <w:rFonts w:cs="Arial"/>
          <w:sz w:val="26"/>
          <w:szCs w:val="26"/>
        </w:rPr>
        <w:t xml:space="preserve">e el tiempo de la declaratoria </w:t>
      </w:r>
      <w:r w:rsidR="00C34E79" w:rsidRPr="00694AD0">
        <w:rPr>
          <w:rFonts w:cs="Arial"/>
          <w:sz w:val="26"/>
          <w:szCs w:val="26"/>
        </w:rPr>
        <w:t xml:space="preserve">para el auxilio de la población y </w:t>
      </w:r>
      <w:r>
        <w:rPr>
          <w:rFonts w:cs="Arial"/>
          <w:sz w:val="26"/>
          <w:szCs w:val="26"/>
        </w:rPr>
        <w:t xml:space="preserve">de </w:t>
      </w:r>
      <w:r w:rsidR="00C34E79" w:rsidRPr="00694AD0">
        <w:rPr>
          <w:rFonts w:cs="Arial"/>
          <w:sz w:val="26"/>
          <w:szCs w:val="26"/>
        </w:rPr>
        <w:t xml:space="preserve">las comunidades afectadas, mediante mecanismos y procedimientos establecidos por la hacienda estatal, además de que la aplicación de esos recursos </w:t>
      </w:r>
      <w:r w:rsidR="00C34E79" w:rsidRPr="00CF3342">
        <w:rPr>
          <w:rFonts w:cs="Arial"/>
          <w:sz w:val="26"/>
          <w:szCs w:val="26"/>
        </w:rPr>
        <w:t xml:space="preserve">será </w:t>
      </w:r>
      <w:r w:rsidR="00CF3342" w:rsidRPr="00CF3342">
        <w:rPr>
          <w:rFonts w:cs="Arial"/>
          <w:sz w:val="26"/>
          <w:szCs w:val="26"/>
        </w:rPr>
        <w:t>asignada</w:t>
      </w:r>
      <w:r w:rsidR="00C34E79" w:rsidRPr="00CF3342">
        <w:rPr>
          <w:rFonts w:cs="Arial"/>
          <w:sz w:val="26"/>
          <w:szCs w:val="26"/>
        </w:rPr>
        <w:t xml:space="preserve"> por un consejo design</w:t>
      </w:r>
      <w:r w:rsidRPr="00CF3342">
        <w:rPr>
          <w:rFonts w:cs="Arial"/>
          <w:sz w:val="26"/>
          <w:szCs w:val="26"/>
        </w:rPr>
        <w:t>ado por el Congreso del Estado.</w:t>
      </w:r>
      <w:r>
        <w:rPr>
          <w:rFonts w:cs="Arial"/>
          <w:sz w:val="26"/>
          <w:szCs w:val="26"/>
        </w:rPr>
        <w:t xml:space="preserve"> Para el partido político dicha disposición resulta excesiva</w:t>
      </w:r>
      <w:r w:rsidR="00C34E79" w:rsidRPr="00694AD0">
        <w:rPr>
          <w:rFonts w:cs="Arial"/>
          <w:sz w:val="26"/>
          <w:szCs w:val="26"/>
        </w:rPr>
        <w:t xml:space="preserve"> </w:t>
      </w:r>
      <w:r>
        <w:rPr>
          <w:rFonts w:cs="Arial"/>
          <w:sz w:val="26"/>
          <w:szCs w:val="26"/>
        </w:rPr>
        <w:t xml:space="preserve">y contraria al </w:t>
      </w:r>
      <w:r w:rsidR="00C34E79" w:rsidRPr="00694AD0">
        <w:rPr>
          <w:rFonts w:cs="Arial"/>
          <w:sz w:val="26"/>
          <w:szCs w:val="26"/>
        </w:rPr>
        <w:t xml:space="preserve">artículo 41 de la Constitución </w:t>
      </w:r>
      <w:r>
        <w:rPr>
          <w:rFonts w:cs="Arial"/>
          <w:sz w:val="26"/>
          <w:szCs w:val="26"/>
        </w:rPr>
        <w:t>General</w:t>
      </w:r>
      <w:r w:rsidR="00C34E79" w:rsidRPr="00694AD0">
        <w:rPr>
          <w:rFonts w:cs="Arial"/>
          <w:sz w:val="26"/>
          <w:szCs w:val="26"/>
        </w:rPr>
        <w:t xml:space="preserve">, pues el financiamiento público al que tienen derecho los partidos políticos no puede estar sujeto a las necesidades </w:t>
      </w:r>
      <w:r w:rsidR="00C34E79" w:rsidRPr="00BB0D59">
        <w:rPr>
          <w:rFonts w:cs="Arial"/>
          <w:sz w:val="26"/>
          <w:szCs w:val="26"/>
        </w:rPr>
        <w:t xml:space="preserve">de </w:t>
      </w:r>
      <w:r w:rsidRPr="00BB0D59">
        <w:rPr>
          <w:rFonts w:cs="Arial"/>
          <w:sz w:val="26"/>
          <w:szCs w:val="26"/>
        </w:rPr>
        <w:t>la población</w:t>
      </w:r>
      <w:r w:rsidR="009F32F7" w:rsidRPr="00BB0D59">
        <w:rPr>
          <w:rFonts w:cs="Arial"/>
          <w:sz w:val="26"/>
          <w:szCs w:val="26"/>
        </w:rPr>
        <w:t>.</w:t>
      </w:r>
    </w:p>
    <w:p w14:paraId="43D40F57" w14:textId="77777777" w:rsidR="00844ABF" w:rsidRPr="0079380E" w:rsidRDefault="00844ABF" w:rsidP="00C10A9D">
      <w:pPr>
        <w:pStyle w:val="corte4fondo"/>
        <w:tabs>
          <w:tab w:val="left" w:pos="0"/>
        </w:tabs>
        <w:ind w:right="51" w:firstLine="0"/>
        <w:rPr>
          <w:sz w:val="26"/>
          <w:szCs w:val="26"/>
        </w:rPr>
      </w:pPr>
    </w:p>
    <w:p w14:paraId="395D60A3" w14:textId="77777777" w:rsidR="00644825" w:rsidRPr="007D5F22" w:rsidRDefault="004A6AEE" w:rsidP="00644825">
      <w:pPr>
        <w:pStyle w:val="corte4fondo"/>
        <w:numPr>
          <w:ilvl w:val="0"/>
          <w:numId w:val="1"/>
        </w:numPr>
        <w:tabs>
          <w:tab w:val="left" w:pos="0"/>
        </w:tabs>
        <w:ind w:left="0" w:hanging="284"/>
        <w:rPr>
          <w:rFonts w:cs="Arial"/>
          <w:sz w:val="26"/>
          <w:szCs w:val="26"/>
        </w:rPr>
      </w:pPr>
      <w:r>
        <w:rPr>
          <w:rFonts w:cs="Arial"/>
          <w:b/>
          <w:sz w:val="26"/>
          <w:szCs w:val="26"/>
        </w:rPr>
        <w:t xml:space="preserve">Registro, admisión, </w:t>
      </w:r>
      <w:r w:rsidR="007059AD" w:rsidRPr="007D5F22">
        <w:rPr>
          <w:rFonts w:cs="Arial"/>
          <w:b/>
          <w:sz w:val="26"/>
          <w:szCs w:val="26"/>
        </w:rPr>
        <w:t>solicitud de información</w:t>
      </w:r>
      <w:r>
        <w:rPr>
          <w:rFonts w:cs="Arial"/>
          <w:b/>
          <w:sz w:val="26"/>
          <w:szCs w:val="26"/>
        </w:rPr>
        <w:t xml:space="preserve"> y acumulación</w:t>
      </w:r>
      <w:r w:rsidR="00644825" w:rsidRPr="007D5F22">
        <w:rPr>
          <w:rFonts w:cs="Arial"/>
          <w:b/>
          <w:sz w:val="26"/>
          <w:szCs w:val="26"/>
        </w:rPr>
        <w:t xml:space="preserve">. </w:t>
      </w:r>
      <w:r w:rsidR="00644825" w:rsidRPr="007D5F22">
        <w:rPr>
          <w:rFonts w:cs="Arial"/>
          <w:sz w:val="26"/>
          <w:szCs w:val="26"/>
        </w:rPr>
        <w:t xml:space="preserve">En relación </w:t>
      </w:r>
      <w:r w:rsidR="00644825" w:rsidRPr="006058C8">
        <w:rPr>
          <w:rFonts w:cs="Arial"/>
          <w:sz w:val="26"/>
          <w:szCs w:val="26"/>
        </w:rPr>
        <w:t>con el trámite del asu</w:t>
      </w:r>
      <w:r w:rsidR="0002174C" w:rsidRPr="006058C8">
        <w:rPr>
          <w:rFonts w:cs="Arial"/>
          <w:sz w:val="26"/>
          <w:szCs w:val="26"/>
        </w:rPr>
        <w:t xml:space="preserve">nto, se tiene que por acuerdo del </w:t>
      </w:r>
      <w:r w:rsidR="006058C8" w:rsidRPr="006058C8">
        <w:rPr>
          <w:rFonts w:cs="Arial"/>
          <w:sz w:val="26"/>
          <w:szCs w:val="26"/>
        </w:rPr>
        <w:t>veintinueve de octubre</w:t>
      </w:r>
      <w:r w:rsidR="0002174C" w:rsidRPr="006058C8">
        <w:rPr>
          <w:rFonts w:cs="Arial"/>
          <w:sz w:val="26"/>
          <w:szCs w:val="26"/>
        </w:rPr>
        <w:t xml:space="preserve"> de dos mil veinte</w:t>
      </w:r>
      <w:r w:rsidR="00644825" w:rsidRPr="006058C8">
        <w:rPr>
          <w:rFonts w:cs="Arial"/>
          <w:sz w:val="26"/>
          <w:szCs w:val="26"/>
        </w:rPr>
        <w:t>, el Presidente de esta Suprema Corte de Justicia de la</w:t>
      </w:r>
      <w:r w:rsidR="00644825" w:rsidRPr="007D5F22">
        <w:rPr>
          <w:rFonts w:cs="Arial"/>
          <w:sz w:val="26"/>
          <w:szCs w:val="26"/>
        </w:rPr>
        <w:t xml:space="preserve"> Nación ordenó formar tanto el expediente físico como electrónico relativo a la acción de inconstitucionalidad presentada, registrándola bajo el número </w:t>
      </w:r>
      <w:r w:rsidR="00644825" w:rsidRPr="007D5F22">
        <w:rPr>
          <w:rFonts w:cs="Arial"/>
          <w:b/>
          <w:sz w:val="26"/>
          <w:szCs w:val="26"/>
        </w:rPr>
        <w:t>2</w:t>
      </w:r>
      <w:r w:rsidR="007604FE" w:rsidRPr="007D5F22">
        <w:rPr>
          <w:rFonts w:cs="Arial"/>
          <w:b/>
          <w:sz w:val="26"/>
          <w:szCs w:val="26"/>
        </w:rPr>
        <w:t>83</w:t>
      </w:r>
      <w:r w:rsidR="00644825" w:rsidRPr="007D5F22">
        <w:rPr>
          <w:rFonts w:cs="Arial"/>
          <w:b/>
          <w:sz w:val="26"/>
          <w:szCs w:val="26"/>
        </w:rPr>
        <w:t>/2020</w:t>
      </w:r>
      <w:r w:rsidR="00644825" w:rsidRPr="007D5F22">
        <w:rPr>
          <w:rFonts w:cs="Arial"/>
          <w:sz w:val="26"/>
          <w:szCs w:val="26"/>
        </w:rPr>
        <w:t>. Finalmente turnó el asunto a la Ministra Norma Lucía Piña Hernández como instructora del procedimiento.</w:t>
      </w:r>
    </w:p>
    <w:p w14:paraId="4E51137F" w14:textId="77777777" w:rsidR="00824A64" w:rsidRPr="007D5F22" w:rsidRDefault="00824A64" w:rsidP="00C10A9D">
      <w:pPr>
        <w:pStyle w:val="corte4fondo"/>
        <w:tabs>
          <w:tab w:val="left" w:pos="0"/>
        </w:tabs>
        <w:ind w:firstLine="0"/>
        <w:rPr>
          <w:rFonts w:cs="Arial"/>
          <w:sz w:val="26"/>
          <w:szCs w:val="26"/>
        </w:rPr>
      </w:pPr>
    </w:p>
    <w:p w14:paraId="1765D784" w14:textId="505F05FA" w:rsidR="00671DD2" w:rsidRPr="007D5F22" w:rsidRDefault="0049685E" w:rsidP="00671DD2">
      <w:pPr>
        <w:pStyle w:val="corte4fondo"/>
        <w:tabs>
          <w:tab w:val="left" w:pos="0"/>
        </w:tabs>
        <w:ind w:firstLine="0"/>
        <w:rPr>
          <w:rFonts w:cs="Arial"/>
          <w:sz w:val="26"/>
          <w:szCs w:val="26"/>
        </w:rPr>
      </w:pPr>
      <w:r w:rsidRPr="007D5F22">
        <w:rPr>
          <w:rFonts w:cs="Arial"/>
          <w:sz w:val="26"/>
          <w:szCs w:val="26"/>
        </w:rPr>
        <w:t xml:space="preserve">Consiguientemente, </w:t>
      </w:r>
      <w:r w:rsidR="008A6C02" w:rsidRPr="007D5F22">
        <w:rPr>
          <w:rFonts w:cs="Arial"/>
          <w:sz w:val="26"/>
          <w:szCs w:val="26"/>
        </w:rPr>
        <w:t xml:space="preserve">el </w:t>
      </w:r>
      <w:r w:rsidR="00671DD2" w:rsidRPr="007D5F22">
        <w:rPr>
          <w:rFonts w:cs="Arial"/>
          <w:sz w:val="26"/>
          <w:szCs w:val="26"/>
        </w:rPr>
        <w:t>tres de noviembre</w:t>
      </w:r>
      <w:r w:rsidR="00644825" w:rsidRPr="007D5F22">
        <w:rPr>
          <w:rFonts w:cs="Arial"/>
          <w:sz w:val="26"/>
          <w:szCs w:val="26"/>
        </w:rPr>
        <w:t xml:space="preserve"> </w:t>
      </w:r>
      <w:r w:rsidR="00671DD2" w:rsidRPr="007D5F22">
        <w:rPr>
          <w:rFonts w:cs="Arial"/>
          <w:sz w:val="26"/>
          <w:szCs w:val="26"/>
        </w:rPr>
        <w:t>de</w:t>
      </w:r>
      <w:r w:rsidR="00644825" w:rsidRPr="007D5F22">
        <w:rPr>
          <w:rFonts w:cs="Arial"/>
          <w:sz w:val="26"/>
          <w:szCs w:val="26"/>
        </w:rPr>
        <w:t xml:space="preserve"> dos mil veinte </w:t>
      </w:r>
      <w:r w:rsidR="00F045FF" w:rsidRPr="007D5F22">
        <w:rPr>
          <w:rFonts w:cs="Arial"/>
          <w:sz w:val="26"/>
          <w:szCs w:val="26"/>
        </w:rPr>
        <w:t xml:space="preserve">la </w:t>
      </w:r>
      <w:r w:rsidR="008A6C02" w:rsidRPr="007D5F22">
        <w:rPr>
          <w:rFonts w:cs="Arial"/>
          <w:sz w:val="26"/>
          <w:szCs w:val="26"/>
        </w:rPr>
        <w:t>Ministra instructora</w:t>
      </w:r>
      <w:r w:rsidR="00F045FF" w:rsidRPr="007D5F22">
        <w:rPr>
          <w:rFonts w:cs="Arial"/>
          <w:sz w:val="26"/>
          <w:szCs w:val="26"/>
        </w:rPr>
        <w:t xml:space="preserve"> </w:t>
      </w:r>
      <w:r w:rsidR="00B83EB3" w:rsidRPr="007D5F22">
        <w:rPr>
          <w:rFonts w:cs="Arial"/>
          <w:sz w:val="26"/>
          <w:szCs w:val="26"/>
        </w:rPr>
        <w:t xml:space="preserve">dio cuenta de </w:t>
      </w:r>
      <w:r w:rsidR="002C4501" w:rsidRPr="007D5F22">
        <w:rPr>
          <w:rFonts w:cs="Arial"/>
          <w:sz w:val="26"/>
          <w:szCs w:val="26"/>
        </w:rPr>
        <w:t>la demanda</w:t>
      </w:r>
      <w:r w:rsidR="002D5007" w:rsidRPr="007D5F22">
        <w:rPr>
          <w:rFonts w:cs="Arial"/>
          <w:sz w:val="26"/>
          <w:szCs w:val="26"/>
        </w:rPr>
        <w:t xml:space="preserve">, </w:t>
      </w:r>
      <w:r w:rsidR="002C4501" w:rsidRPr="007D5F22">
        <w:rPr>
          <w:rFonts w:cs="Arial"/>
          <w:sz w:val="26"/>
          <w:szCs w:val="26"/>
        </w:rPr>
        <w:t>la</w:t>
      </w:r>
      <w:r w:rsidR="00B83EB3" w:rsidRPr="007D5F22">
        <w:rPr>
          <w:rFonts w:cs="Arial"/>
          <w:sz w:val="26"/>
          <w:szCs w:val="26"/>
        </w:rPr>
        <w:t xml:space="preserve"> admitió a trámite y </w:t>
      </w:r>
      <w:r w:rsidR="00824A64" w:rsidRPr="007D5F22">
        <w:rPr>
          <w:rFonts w:cs="Arial"/>
          <w:sz w:val="26"/>
          <w:szCs w:val="26"/>
        </w:rPr>
        <w:t xml:space="preserve">tuvo a los Poderes Legislativos y Ejecutivo del Estado de </w:t>
      </w:r>
      <w:r w:rsidR="00C61AC9" w:rsidRPr="007D5F22">
        <w:rPr>
          <w:rFonts w:cs="Arial"/>
          <w:sz w:val="26"/>
          <w:szCs w:val="26"/>
        </w:rPr>
        <w:t>Chiapas</w:t>
      </w:r>
      <w:r w:rsidR="008E547A" w:rsidRPr="007D5F22">
        <w:rPr>
          <w:rFonts w:cs="Arial"/>
          <w:sz w:val="26"/>
          <w:szCs w:val="26"/>
        </w:rPr>
        <w:t xml:space="preserve"> </w:t>
      </w:r>
      <w:r w:rsidR="00824A64" w:rsidRPr="007D5F22">
        <w:rPr>
          <w:rFonts w:cs="Arial"/>
          <w:sz w:val="26"/>
          <w:szCs w:val="26"/>
        </w:rPr>
        <w:t>como las entidades</w:t>
      </w:r>
      <w:r w:rsidR="00645021" w:rsidRPr="007D5F22">
        <w:rPr>
          <w:rFonts w:cs="Arial"/>
          <w:sz w:val="26"/>
          <w:szCs w:val="26"/>
        </w:rPr>
        <w:t xml:space="preserve"> que aprobaron, emitieron y promulgaron </w:t>
      </w:r>
      <w:r w:rsidR="008A6C02" w:rsidRPr="007D5F22">
        <w:rPr>
          <w:rFonts w:cs="Arial"/>
          <w:sz w:val="26"/>
          <w:szCs w:val="26"/>
        </w:rPr>
        <w:t>el decreto</w:t>
      </w:r>
      <w:r w:rsidR="00645021" w:rsidRPr="007D5F22">
        <w:rPr>
          <w:rFonts w:cs="Arial"/>
          <w:sz w:val="26"/>
          <w:szCs w:val="26"/>
        </w:rPr>
        <w:t xml:space="preserve"> impugnado</w:t>
      </w:r>
      <w:r w:rsidR="00824A64" w:rsidRPr="007D5F22">
        <w:rPr>
          <w:rFonts w:cs="Arial"/>
          <w:sz w:val="26"/>
          <w:szCs w:val="26"/>
        </w:rPr>
        <w:t xml:space="preserve">, </w:t>
      </w:r>
      <w:r w:rsidR="00611317" w:rsidRPr="007D5F22">
        <w:rPr>
          <w:rFonts w:cs="Arial"/>
          <w:sz w:val="26"/>
          <w:szCs w:val="26"/>
        </w:rPr>
        <w:t>por lo que</w:t>
      </w:r>
      <w:r w:rsidR="00663304" w:rsidRPr="007D5F22">
        <w:rPr>
          <w:rFonts w:cs="Arial"/>
          <w:sz w:val="26"/>
          <w:szCs w:val="26"/>
        </w:rPr>
        <w:t xml:space="preserve"> les solicitó </w:t>
      </w:r>
      <w:r w:rsidR="00824A64" w:rsidRPr="007D5F22">
        <w:rPr>
          <w:rFonts w:cs="Arial"/>
          <w:sz w:val="26"/>
          <w:szCs w:val="26"/>
        </w:rPr>
        <w:t xml:space="preserve">su informe en un plazo de </w:t>
      </w:r>
      <w:r w:rsidR="00644825" w:rsidRPr="007D5F22">
        <w:rPr>
          <w:rFonts w:cs="Arial"/>
          <w:sz w:val="26"/>
          <w:szCs w:val="26"/>
        </w:rPr>
        <w:t>seis</w:t>
      </w:r>
      <w:r w:rsidR="00824A64" w:rsidRPr="007D5F22">
        <w:rPr>
          <w:rFonts w:cs="Arial"/>
          <w:sz w:val="26"/>
          <w:szCs w:val="26"/>
        </w:rPr>
        <w:t xml:space="preserve"> </w:t>
      </w:r>
      <w:r w:rsidR="0049063F" w:rsidRPr="007D5F22">
        <w:rPr>
          <w:rFonts w:cs="Arial"/>
          <w:sz w:val="26"/>
          <w:szCs w:val="26"/>
        </w:rPr>
        <w:t xml:space="preserve">días </w:t>
      </w:r>
      <w:r w:rsidR="00644825" w:rsidRPr="007D5F22">
        <w:rPr>
          <w:rFonts w:cs="Arial"/>
          <w:sz w:val="26"/>
          <w:szCs w:val="26"/>
        </w:rPr>
        <w:t xml:space="preserve">naturales </w:t>
      </w:r>
      <w:r w:rsidR="00824A64" w:rsidRPr="00CF3342">
        <w:rPr>
          <w:rFonts w:cs="Arial"/>
          <w:sz w:val="26"/>
          <w:szCs w:val="26"/>
        </w:rPr>
        <w:t>al trata</w:t>
      </w:r>
      <w:r w:rsidR="00CF3342" w:rsidRPr="00CF3342">
        <w:rPr>
          <w:rFonts w:cs="Arial"/>
          <w:sz w:val="26"/>
          <w:szCs w:val="26"/>
        </w:rPr>
        <w:t>r</w:t>
      </w:r>
      <w:r w:rsidR="00824A64" w:rsidRPr="00CF3342">
        <w:rPr>
          <w:rFonts w:cs="Arial"/>
          <w:sz w:val="26"/>
          <w:szCs w:val="26"/>
        </w:rPr>
        <w:t>se de asuntos</w:t>
      </w:r>
      <w:r w:rsidR="00824A64" w:rsidRPr="007D5F22">
        <w:rPr>
          <w:rFonts w:cs="Arial"/>
          <w:sz w:val="26"/>
          <w:szCs w:val="26"/>
        </w:rPr>
        <w:t xml:space="preserve"> relaci</w:t>
      </w:r>
      <w:r w:rsidR="00D601C9" w:rsidRPr="007D5F22">
        <w:rPr>
          <w:rFonts w:cs="Arial"/>
          <w:sz w:val="26"/>
          <w:szCs w:val="26"/>
        </w:rPr>
        <w:t xml:space="preserve">onados con la materia electoral. </w:t>
      </w:r>
      <w:r w:rsidR="00F045FF" w:rsidRPr="007D5F22">
        <w:rPr>
          <w:rFonts w:cs="Arial"/>
          <w:sz w:val="26"/>
          <w:szCs w:val="26"/>
        </w:rPr>
        <w:t>Asimismo, se requirió a la autoridad emisora y</w:t>
      </w:r>
      <w:r w:rsidR="008A6C02" w:rsidRPr="007D5F22">
        <w:rPr>
          <w:rFonts w:cs="Arial"/>
          <w:sz w:val="26"/>
          <w:szCs w:val="26"/>
        </w:rPr>
        <w:t xml:space="preserve"> promulgadora para que señalara</w:t>
      </w:r>
      <w:r w:rsidR="00F045FF" w:rsidRPr="007D5F22">
        <w:rPr>
          <w:rFonts w:cs="Arial"/>
          <w:sz w:val="26"/>
          <w:szCs w:val="26"/>
        </w:rPr>
        <w:t xml:space="preserve"> domicilio en la Ciudad de México para oír y recibir notificaciones y se r</w:t>
      </w:r>
      <w:r w:rsidR="008A6C02" w:rsidRPr="007D5F22">
        <w:rPr>
          <w:rFonts w:cs="Arial"/>
          <w:sz w:val="26"/>
          <w:szCs w:val="26"/>
        </w:rPr>
        <w:t xml:space="preserve">equirió al Poder Legislativo del Estado de </w:t>
      </w:r>
      <w:r w:rsidR="00033B7E" w:rsidRPr="007D5F22">
        <w:rPr>
          <w:rFonts w:cs="Arial"/>
          <w:sz w:val="26"/>
          <w:szCs w:val="26"/>
        </w:rPr>
        <w:t>Chiapas</w:t>
      </w:r>
      <w:r w:rsidR="008A6C02" w:rsidRPr="007D5F22">
        <w:rPr>
          <w:rFonts w:cs="Arial"/>
          <w:sz w:val="26"/>
          <w:szCs w:val="26"/>
        </w:rPr>
        <w:t xml:space="preserve"> </w:t>
      </w:r>
      <w:r w:rsidR="00F045FF" w:rsidRPr="007D5F22">
        <w:rPr>
          <w:rFonts w:cs="Arial"/>
          <w:sz w:val="26"/>
          <w:szCs w:val="26"/>
        </w:rPr>
        <w:t>para que enviara copia certificada de los antecedentes legislativos de las normas impugnadas</w:t>
      </w:r>
      <w:r w:rsidR="00671DD2" w:rsidRPr="007D5F22">
        <w:rPr>
          <w:rFonts w:cs="Arial"/>
          <w:sz w:val="26"/>
          <w:szCs w:val="26"/>
        </w:rPr>
        <w:t xml:space="preserve"> y al Poder Ejecutivo </w:t>
      </w:r>
      <w:r w:rsidR="00380C01">
        <w:rPr>
          <w:rFonts w:cs="Arial"/>
          <w:sz w:val="26"/>
          <w:szCs w:val="26"/>
        </w:rPr>
        <w:t>de la entidad federativa</w:t>
      </w:r>
      <w:r w:rsidR="00671DD2" w:rsidRPr="007D5F22">
        <w:rPr>
          <w:rFonts w:cs="Arial"/>
          <w:sz w:val="26"/>
          <w:szCs w:val="26"/>
        </w:rPr>
        <w:t xml:space="preserve"> remitiera a esta Suprema Corte original o copia certificada del Periódico Oficial de la entidad en el que conste la publicación del decreto combatido.</w:t>
      </w:r>
    </w:p>
    <w:p w14:paraId="39099767" w14:textId="77777777" w:rsidR="00671DD2" w:rsidRPr="007D5F22" w:rsidRDefault="00671DD2" w:rsidP="00A36976">
      <w:pPr>
        <w:pStyle w:val="corte4fondo"/>
        <w:tabs>
          <w:tab w:val="left" w:pos="0"/>
        </w:tabs>
        <w:ind w:right="51" w:firstLine="0"/>
        <w:rPr>
          <w:rFonts w:cs="Arial"/>
          <w:sz w:val="26"/>
          <w:szCs w:val="26"/>
        </w:rPr>
      </w:pPr>
    </w:p>
    <w:p w14:paraId="400229F4" w14:textId="77777777" w:rsidR="00671DD2" w:rsidRPr="007D5F22" w:rsidRDefault="00671DD2" w:rsidP="00671DD2">
      <w:pPr>
        <w:pStyle w:val="corte4fondo"/>
        <w:tabs>
          <w:tab w:val="left" w:pos="0"/>
        </w:tabs>
        <w:ind w:firstLine="0"/>
        <w:rPr>
          <w:rFonts w:cs="Arial"/>
          <w:sz w:val="26"/>
          <w:szCs w:val="26"/>
        </w:rPr>
      </w:pPr>
      <w:r w:rsidRPr="007D5F22">
        <w:rPr>
          <w:rFonts w:cs="Arial"/>
          <w:sz w:val="26"/>
          <w:szCs w:val="26"/>
        </w:rPr>
        <w:t xml:space="preserve">También </w:t>
      </w:r>
      <w:r w:rsidR="007059AD" w:rsidRPr="007D5F22">
        <w:rPr>
          <w:rFonts w:cs="Arial"/>
          <w:sz w:val="26"/>
          <w:szCs w:val="26"/>
        </w:rPr>
        <w:t>s</w:t>
      </w:r>
      <w:r w:rsidR="00A36976" w:rsidRPr="007D5F22">
        <w:rPr>
          <w:rFonts w:cs="Arial"/>
          <w:sz w:val="26"/>
          <w:szCs w:val="26"/>
        </w:rPr>
        <w:t xml:space="preserve">e le dio vista a la Fiscalía General de la República para la formulación del pedimento correspondiente; se le dio vista a la Consejería Jurídica del Gobierno Federal para que, </w:t>
      </w:r>
      <w:r w:rsidR="00A36976" w:rsidRPr="00C65268">
        <w:rPr>
          <w:rFonts w:cs="Arial"/>
          <w:sz w:val="26"/>
          <w:szCs w:val="26"/>
        </w:rPr>
        <w:t>si considerara que</w:t>
      </w:r>
      <w:r w:rsidR="00A36976" w:rsidRPr="007D5F22">
        <w:rPr>
          <w:rFonts w:cs="Arial"/>
          <w:sz w:val="26"/>
          <w:szCs w:val="26"/>
        </w:rPr>
        <w:t xml:space="preserve"> el medio de control trasciende sus funciones constitucionales, </w:t>
      </w:r>
      <w:r w:rsidRPr="007D5F22">
        <w:rPr>
          <w:rFonts w:cs="Arial"/>
          <w:sz w:val="26"/>
          <w:szCs w:val="26"/>
        </w:rPr>
        <w:t>manifestara</w:t>
      </w:r>
      <w:r w:rsidR="00A36976" w:rsidRPr="007D5F22">
        <w:rPr>
          <w:rFonts w:cs="Arial"/>
          <w:sz w:val="26"/>
          <w:szCs w:val="26"/>
        </w:rPr>
        <w:t xml:space="preserve"> lo que en su esfera competencial le convenga.</w:t>
      </w:r>
    </w:p>
    <w:p w14:paraId="2E103FD2" w14:textId="77777777" w:rsidR="00671DD2" w:rsidRPr="007D5F22" w:rsidRDefault="00671DD2" w:rsidP="00671DD2">
      <w:pPr>
        <w:pStyle w:val="corte4fondo"/>
        <w:tabs>
          <w:tab w:val="left" w:pos="0"/>
        </w:tabs>
        <w:ind w:firstLine="0"/>
        <w:rPr>
          <w:rFonts w:cs="Arial"/>
          <w:sz w:val="26"/>
          <w:szCs w:val="26"/>
        </w:rPr>
      </w:pPr>
    </w:p>
    <w:p w14:paraId="406D2E63" w14:textId="77777777" w:rsidR="006058C8" w:rsidRDefault="00671DD2" w:rsidP="006058C8">
      <w:pPr>
        <w:pStyle w:val="corte4fondo"/>
        <w:tabs>
          <w:tab w:val="left" w:pos="0"/>
        </w:tabs>
        <w:ind w:firstLine="0"/>
        <w:rPr>
          <w:rFonts w:cs="Arial"/>
          <w:sz w:val="26"/>
          <w:szCs w:val="26"/>
        </w:rPr>
      </w:pPr>
      <w:r w:rsidRPr="007D5F22">
        <w:rPr>
          <w:rFonts w:cs="Arial"/>
          <w:sz w:val="26"/>
          <w:szCs w:val="26"/>
        </w:rPr>
        <w:t xml:space="preserve">Por otra parte, se solicitó al Presidente de la Sala Superior del Tribunal Electoral del Poder Judicial de la Federación </w:t>
      </w:r>
      <w:r w:rsidR="008261B1">
        <w:rPr>
          <w:rFonts w:cs="Arial"/>
          <w:sz w:val="26"/>
          <w:szCs w:val="26"/>
        </w:rPr>
        <w:t xml:space="preserve">(TEPJF) </w:t>
      </w:r>
      <w:r w:rsidRPr="007D5F22">
        <w:rPr>
          <w:rFonts w:cs="Arial"/>
          <w:sz w:val="26"/>
          <w:szCs w:val="26"/>
        </w:rPr>
        <w:t>que</w:t>
      </w:r>
      <w:r w:rsidR="007D5F22" w:rsidRPr="007D5F22">
        <w:rPr>
          <w:rFonts w:cs="Arial"/>
          <w:sz w:val="26"/>
          <w:szCs w:val="26"/>
        </w:rPr>
        <w:t xml:space="preserve"> </w:t>
      </w:r>
      <w:r w:rsidRPr="007D5F22">
        <w:rPr>
          <w:rFonts w:cs="Arial"/>
          <w:sz w:val="26"/>
          <w:szCs w:val="26"/>
        </w:rPr>
        <w:t>dicho órgano jurisdiccional expresara por escrito su opinión.</w:t>
      </w:r>
      <w:r w:rsidR="007D5F22" w:rsidRPr="007D5F22">
        <w:rPr>
          <w:rFonts w:cs="Arial"/>
          <w:sz w:val="26"/>
          <w:szCs w:val="26"/>
        </w:rPr>
        <w:t xml:space="preserve"> También se requirió al Consejero Presidente del Instituto </w:t>
      </w:r>
      <w:r w:rsidR="00A378A2">
        <w:rPr>
          <w:rFonts w:cs="Arial"/>
          <w:sz w:val="26"/>
          <w:szCs w:val="26"/>
        </w:rPr>
        <w:t xml:space="preserve">Electoral local </w:t>
      </w:r>
      <w:r w:rsidR="007D5F22" w:rsidRPr="007D5F22">
        <w:rPr>
          <w:rFonts w:cs="Arial"/>
          <w:sz w:val="26"/>
          <w:szCs w:val="26"/>
        </w:rPr>
        <w:t xml:space="preserve">para que informara la fecha en que inicia el próximo proceso electoral en la </w:t>
      </w:r>
      <w:r w:rsidR="007D5F22" w:rsidRPr="009F6C6E">
        <w:rPr>
          <w:rFonts w:cs="Arial"/>
          <w:sz w:val="26"/>
          <w:szCs w:val="26"/>
        </w:rPr>
        <w:t>entidad</w:t>
      </w:r>
      <w:r w:rsidR="007D5F22" w:rsidRPr="007D5F22">
        <w:rPr>
          <w:rFonts w:cs="Arial"/>
          <w:sz w:val="26"/>
          <w:szCs w:val="26"/>
        </w:rPr>
        <w:t xml:space="preserve"> y al Instituto Nacional Electoral </w:t>
      </w:r>
      <w:r w:rsidR="00A378A2">
        <w:rPr>
          <w:rFonts w:cs="Arial"/>
          <w:sz w:val="26"/>
          <w:szCs w:val="26"/>
        </w:rPr>
        <w:t xml:space="preserve">que </w:t>
      </w:r>
      <w:r w:rsidR="007D5F22" w:rsidRPr="007D5F22">
        <w:rPr>
          <w:rFonts w:cs="Arial"/>
          <w:sz w:val="26"/>
          <w:szCs w:val="26"/>
        </w:rPr>
        <w:t xml:space="preserve">remitiera copia certificada de los </w:t>
      </w:r>
      <w:r w:rsidR="00A378A2">
        <w:rPr>
          <w:rFonts w:cs="Arial"/>
          <w:sz w:val="26"/>
          <w:szCs w:val="26"/>
        </w:rPr>
        <w:t xml:space="preserve">estatutos </w:t>
      </w:r>
      <w:r w:rsidR="009B6D35">
        <w:rPr>
          <w:rFonts w:cs="Arial"/>
          <w:sz w:val="26"/>
          <w:szCs w:val="26"/>
        </w:rPr>
        <w:t>del PT</w:t>
      </w:r>
      <w:r w:rsidR="007D5F22" w:rsidRPr="007D5F22">
        <w:rPr>
          <w:rFonts w:cs="Arial"/>
          <w:sz w:val="26"/>
          <w:szCs w:val="26"/>
        </w:rPr>
        <w:t>.</w:t>
      </w:r>
    </w:p>
    <w:p w14:paraId="3799504D" w14:textId="77777777" w:rsidR="006058C8" w:rsidRDefault="006058C8" w:rsidP="006058C8">
      <w:pPr>
        <w:pStyle w:val="corte4fondo"/>
        <w:tabs>
          <w:tab w:val="left" w:pos="0"/>
        </w:tabs>
        <w:ind w:firstLine="0"/>
        <w:rPr>
          <w:rFonts w:cs="Arial"/>
          <w:sz w:val="26"/>
          <w:szCs w:val="26"/>
        </w:rPr>
      </w:pPr>
    </w:p>
    <w:p w14:paraId="0FAA66A1" w14:textId="40DF7254" w:rsidR="006058C8" w:rsidRDefault="006058C8" w:rsidP="006058C8">
      <w:pPr>
        <w:pStyle w:val="corte4fondo"/>
        <w:tabs>
          <w:tab w:val="left" w:pos="0"/>
        </w:tabs>
        <w:ind w:firstLine="0"/>
        <w:rPr>
          <w:rFonts w:cs="Arial"/>
          <w:sz w:val="26"/>
          <w:szCs w:val="26"/>
        </w:rPr>
      </w:pPr>
      <w:r w:rsidRPr="006058C8">
        <w:rPr>
          <w:rFonts w:cs="Arial"/>
          <w:sz w:val="26"/>
          <w:szCs w:val="26"/>
        </w:rPr>
        <w:t>P</w:t>
      </w:r>
      <w:r>
        <w:rPr>
          <w:rFonts w:cs="Arial"/>
          <w:sz w:val="26"/>
          <w:szCs w:val="26"/>
        </w:rPr>
        <w:t>osteriormente, vistos los a</w:t>
      </w:r>
      <w:r w:rsidRPr="006058C8">
        <w:rPr>
          <w:rFonts w:cs="Arial"/>
          <w:sz w:val="26"/>
          <w:szCs w:val="26"/>
        </w:rPr>
        <w:t>utos de radicación y turno dicta</w:t>
      </w:r>
      <w:r w:rsidR="009B6D35">
        <w:rPr>
          <w:rFonts w:cs="Arial"/>
          <w:sz w:val="26"/>
          <w:szCs w:val="26"/>
        </w:rPr>
        <w:t>dos por el Ministro Presidente d</w:t>
      </w:r>
      <w:r w:rsidRPr="006058C8">
        <w:rPr>
          <w:rFonts w:cs="Arial"/>
          <w:sz w:val="26"/>
          <w:szCs w:val="26"/>
        </w:rPr>
        <w:t>e</w:t>
      </w:r>
      <w:r>
        <w:rPr>
          <w:rFonts w:cs="Arial"/>
          <w:sz w:val="26"/>
          <w:szCs w:val="26"/>
        </w:rPr>
        <w:t xml:space="preserve"> </w:t>
      </w:r>
      <w:r w:rsidRPr="006058C8">
        <w:rPr>
          <w:rFonts w:cs="Arial"/>
          <w:sz w:val="26"/>
          <w:szCs w:val="26"/>
        </w:rPr>
        <w:t>la Suprema</w:t>
      </w:r>
      <w:r>
        <w:rPr>
          <w:rFonts w:cs="Arial"/>
          <w:sz w:val="26"/>
          <w:szCs w:val="26"/>
        </w:rPr>
        <w:t xml:space="preserve"> Corte de Justicia de la Nación</w:t>
      </w:r>
      <w:r w:rsidRPr="006058C8">
        <w:rPr>
          <w:rFonts w:cs="Arial"/>
          <w:sz w:val="26"/>
          <w:szCs w:val="26"/>
        </w:rPr>
        <w:t xml:space="preserve"> de fecha </w:t>
      </w:r>
      <w:r w:rsidR="000114EE">
        <w:rPr>
          <w:rFonts w:cs="Arial"/>
          <w:sz w:val="26"/>
          <w:szCs w:val="26"/>
        </w:rPr>
        <w:t>once</w:t>
      </w:r>
      <w:r w:rsidRPr="006058C8">
        <w:rPr>
          <w:rFonts w:cs="Arial"/>
          <w:sz w:val="26"/>
          <w:szCs w:val="26"/>
        </w:rPr>
        <w:t xml:space="preserve"> de noviembre de</w:t>
      </w:r>
      <w:r w:rsidR="009F6C6E">
        <w:rPr>
          <w:rFonts w:cs="Arial"/>
          <w:sz w:val="26"/>
          <w:szCs w:val="26"/>
        </w:rPr>
        <w:t xml:space="preserve"> dos mil veinte</w:t>
      </w:r>
      <w:r w:rsidRPr="006058C8">
        <w:rPr>
          <w:rFonts w:cs="Arial"/>
          <w:sz w:val="26"/>
          <w:szCs w:val="26"/>
        </w:rPr>
        <w:t>, en los que, respectivamente, se radicaron y se ordenó la acumulación de</w:t>
      </w:r>
      <w:r>
        <w:rPr>
          <w:rFonts w:cs="Arial"/>
          <w:sz w:val="26"/>
          <w:szCs w:val="26"/>
        </w:rPr>
        <w:t xml:space="preserve"> los expedientes </w:t>
      </w:r>
      <w:r w:rsidRPr="006058C8">
        <w:rPr>
          <w:rFonts w:cs="Arial"/>
          <w:b/>
          <w:sz w:val="26"/>
          <w:szCs w:val="26"/>
        </w:rPr>
        <w:t>287/2020</w:t>
      </w:r>
      <w:r>
        <w:rPr>
          <w:rFonts w:cs="Arial"/>
          <w:sz w:val="26"/>
          <w:szCs w:val="26"/>
        </w:rPr>
        <w:t xml:space="preserve">, </w:t>
      </w:r>
      <w:r w:rsidRPr="006058C8">
        <w:rPr>
          <w:rFonts w:cs="Arial"/>
          <w:b/>
          <w:sz w:val="26"/>
          <w:szCs w:val="26"/>
        </w:rPr>
        <w:t>288/2020</w:t>
      </w:r>
      <w:r>
        <w:rPr>
          <w:rFonts w:cs="Arial"/>
          <w:sz w:val="26"/>
          <w:szCs w:val="26"/>
        </w:rPr>
        <w:t xml:space="preserve"> y </w:t>
      </w:r>
      <w:r w:rsidRPr="006058C8">
        <w:rPr>
          <w:rFonts w:cs="Arial"/>
          <w:b/>
          <w:sz w:val="26"/>
          <w:szCs w:val="26"/>
        </w:rPr>
        <w:t>289/2020</w:t>
      </w:r>
      <w:r>
        <w:rPr>
          <w:rFonts w:cs="Arial"/>
          <w:sz w:val="26"/>
          <w:szCs w:val="26"/>
        </w:rPr>
        <w:t xml:space="preserve"> al diverso </w:t>
      </w:r>
      <w:r w:rsidRPr="009B6D35">
        <w:rPr>
          <w:rFonts w:cs="Arial"/>
          <w:b/>
          <w:sz w:val="26"/>
          <w:szCs w:val="26"/>
        </w:rPr>
        <w:t>283/2020</w:t>
      </w:r>
      <w:r>
        <w:rPr>
          <w:rFonts w:cs="Arial"/>
          <w:sz w:val="26"/>
          <w:szCs w:val="26"/>
        </w:rPr>
        <w:t>, la Ministra instructora las admitió a trámite el once de noviembre</w:t>
      </w:r>
      <w:r w:rsidR="009F6C6E">
        <w:rPr>
          <w:rFonts w:cs="Arial"/>
          <w:sz w:val="26"/>
          <w:szCs w:val="26"/>
        </w:rPr>
        <w:t xml:space="preserve"> siguiente</w:t>
      </w:r>
      <w:r w:rsidR="009B6D35">
        <w:rPr>
          <w:rFonts w:cs="Arial"/>
          <w:sz w:val="26"/>
          <w:szCs w:val="26"/>
        </w:rPr>
        <w:t>;</w:t>
      </w:r>
      <w:r>
        <w:rPr>
          <w:rFonts w:cs="Arial"/>
          <w:sz w:val="26"/>
          <w:szCs w:val="26"/>
        </w:rPr>
        <w:t xml:space="preserve"> solicitó a los Poderes Ejecutivo y Legislativo rindieran su informe</w:t>
      </w:r>
      <w:r w:rsidR="009B6D35">
        <w:rPr>
          <w:rFonts w:cs="Arial"/>
          <w:sz w:val="26"/>
          <w:szCs w:val="26"/>
        </w:rPr>
        <w:t xml:space="preserve">; a la Sala Superior del TEPJF su opinión; </w:t>
      </w:r>
      <w:r w:rsidR="009B6D35" w:rsidRPr="007D5F22">
        <w:rPr>
          <w:rFonts w:cs="Arial"/>
          <w:sz w:val="26"/>
          <w:szCs w:val="26"/>
        </w:rPr>
        <w:t xml:space="preserve">al Instituto Nacional Electoral </w:t>
      </w:r>
      <w:r w:rsidR="009B6D35">
        <w:rPr>
          <w:rFonts w:cs="Arial"/>
          <w:sz w:val="26"/>
          <w:szCs w:val="26"/>
        </w:rPr>
        <w:t xml:space="preserve">que </w:t>
      </w:r>
      <w:r w:rsidR="009B6D35" w:rsidRPr="007D5F22">
        <w:rPr>
          <w:rFonts w:cs="Arial"/>
          <w:sz w:val="26"/>
          <w:szCs w:val="26"/>
        </w:rPr>
        <w:t xml:space="preserve">remitiera copia certificada de los </w:t>
      </w:r>
      <w:r w:rsidR="009B6D35">
        <w:rPr>
          <w:rFonts w:cs="Arial"/>
          <w:sz w:val="26"/>
          <w:szCs w:val="26"/>
        </w:rPr>
        <w:t>estatutos del PAN, PRD y PRI</w:t>
      </w:r>
      <w:r w:rsidR="00FD0175">
        <w:rPr>
          <w:rFonts w:cs="Arial"/>
          <w:sz w:val="26"/>
          <w:szCs w:val="26"/>
        </w:rPr>
        <w:t>, y</w:t>
      </w:r>
      <w:r w:rsidR="009B6D35">
        <w:rPr>
          <w:rFonts w:cs="Arial"/>
          <w:sz w:val="26"/>
          <w:szCs w:val="26"/>
        </w:rPr>
        <w:t xml:space="preserve">; dio vista a la </w:t>
      </w:r>
      <w:r w:rsidR="009B6D35" w:rsidRPr="007D5F22">
        <w:rPr>
          <w:rFonts w:cs="Arial"/>
          <w:sz w:val="26"/>
          <w:szCs w:val="26"/>
        </w:rPr>
        <w:t>Fiscalía General de la República</w:t>
      </w:r>
      <w:r w:rsidR="009B6D35">
        <w:rPr>
          <w:rFonts w:cs="Arial"/>
          <w:sz w:val="26"/>
          <w:szCs w:val="26"/>
        </w:rPr>
        <w:t xml:space="preserve"> y a la </w:t>
      </w:r>
      <w:r w:rsidR="009B6D35" w:rsidRPr="007D5F22">
        <w:rPr>
          <w:rFonts w:cs="Arial"/>
          <w:sz w:val="26"/>
          <w:szCs w:val="26"/>
        </w:rPr>
        <w:t>Consejería Jurídica del Gobierno Federal</w:t>
      </w:r>
      <w:r w:rsidR="009B6D35">
        <w:rPr>
          <w:rFonts w:cs="Arial"/>
          <w:sz w:val="26"/>
          <w:szCs w:val="26"/>
        </w:rPr>
        <w:t>.</w:t>
      </w:r>
    </w:p>
    <w:p w14:paraId="172FDB00" w14:textId="77777777" w:rsidR="004A6AEE" w:rsidRPr="007D5F22" w:rsidRDefault="004A6AEE" w:rsidP="00B811EA">
      <w:pPr>
        <w:pStyle w:val="corte4fondo"/>
        <w:tabs>
          <w:tab w:val="left" w:pos="0"/>
        </w:tabs>
        <w:ind w:firstLine="0"/>
        <w:rPr>
          <w:rFonts w:cs="Arial"/>
          <w:sz w:val="26"/>
          <w:szCs w:val="26"/>
        </w:rPr>
      </w:pPr>
    </w:p>
    <w:p w14:paraId="21F13E6F" w14:textId="77777777" w:rsidR="00161E65" w:rsidRPr="009B6D35" w:rsidRDefault="007059AD" w:rsidP="00C10A9D">
      <w:pPr>
        <w:pStyle w:val="corte4fondo"/>
        <w:numPr>
          <w:ilvl w:val="0"/>
          <w:numId w:val="1"/>
        </w:numPr>
        <w:tabs>
          <w:tab w:val="left" w:pos="0"/>
        </w:tabs>
        <w:ind w:left="0" w:hanging="284"/>
        <w:rPr>
          <w:rFonts w:cs="Arial"/>
          <w:sz w:val="26"/>
          <w:szCs w:val="26"/>
        </w:rPr>
      </w:pPr>
      <w:r w:rsidRPr="009B6D35">
        <w:rPr>
          <w:rFonts w:cs="Arial"/>
          <w:b/>
          <w:sz w:val="26"/>
          <w:szCs w:val="26"/>
        </w:rPr>
        <w:t>I</w:t>
      </w:r>
      <w:r w:rsidR="00C715C4" w:rsidRPr="009B6D35">
        <w:rPr>
          <w:rFonts w:cs="Arial"/>
          <w:b/>
          <w:sz w:val="26"/>
          <w:szCs w:val="26"/>
        </w:rPr>
        <w:t>nforme</w:t>
      </w:r>
      <w:r w:rsidRPr="009B6D35">
        <w:rPr>
          <w:rFonts w:cs="Arial"/>
          <w:b/>
          <w:sz w:val="26"/>
          <w:szCs w:val="26"/>
        </w:rPr>
        <w:t>s</w:t>
      </w:r>
      <w:r w:rsidR="00C715C4" w:rsidRPr="009B6D35">
        <w:rPr>
          <w:rFonts w:cs="Arial"/>
          <w:b/>
          <w:sz w:val="26"/>
          <w:szCs w:val="26"/>
        </w:rPr>
        <w:t xml:space="preserve"> sobre el proceso electoral.</w:t>
      </w:r>
      <w:r w:rsidR="00C715C4" w:rsidRPr="009B6D35">
        <w:rPr>
          <w:rFonts w:cs="Arial"/>
          <w:sz w:val="26"/>
          <w:szCs w:val="26"/>
        </w:rPr>
        <w:t xml:space="preserve"> </w:t>
      </w:r>
      <w:r w:rsidR="005873C1" w:rsidRPr="009B6D35">
        <w:rPr>
          <w:rFonts w:cs="Arial"/>
          <w:sz w:val="26"/>
          <w:szCs w:val="26"/>
        </w:rPr>
        <w:t xml:space="preserve">Hecho lo anterior, se siguió la instrucción y trámite </w:t>
      </w:r>
      <w:r w:rsidR="008F57A3" w:rsidRPr="009B6D35">
        <w:rPr>
          <w:rFonts w:cs="Arial"/>
          <w:sz w:val="26"/>
          <w:szCs w:val="26"/>
        </w:rPr>
        <w:t>del asunto</w:t>
      </w:r>
      <w:r w:rsidR="005873C1" w:rsidRPr="009B6D35">
        <w:rPr>
          <w:rFonts w:cs="Arial"/>
          <w:sz w:val="26"/>
          <w:szCs w:val="26"/>
        </w:rPr>
        <w:t>, en el que, entre otras cuestiones, se</w:t>
      </w:r>
      <w:r w:rsidR="008F57A3" w:rsidRPr="009B6D35">
        <w:rPr>
          <w:rFonts w:cs="Arial"/>
          <w:sz w:val="26"/>
          <w:szCs w:val="26"/>
        </w:rPr>
        <w:t xml:space="preserve"> tuv</w:t>
      </w:r>
      <w:r w:rsidR="00F423F7" w:rsidRPr="009B6D35">
        <w:rPr>
          <w:rFonts w:cs="Arial"/>
          <w:sz w:val="26"/>
          <w:szCs w:val="26"/>
        </w:rPr>
        <w:t xml:space="preserve">ieron </w:t>
      </w:r>
      <w:r w:rsidR="008F57A3" w:rsidRPr="009B6D35">
        <w:rPr>
          <w:rFonts w:cs="Arial"/>
          <w:sz w:val="26"/>
          <w:szCs w:val="26"/>
        </w:rPr>
        <w:t xml:space="preserve">por desahogados </w:t>
      </w:r>
      <w:r w:rsidR="00A6558A">
        <w:rPr>
          <w:rFonts w:cs="Arial"/>
          <w:sz w:val="26"/>
          <w:szCs w:val="26"/>
        </w:rPr>
        <w:t xml:space="preserve">algunos de </w:t>
      </w:r>
      <w:r w:rsidR="008F57A3" w:rsidRPr="009B6D35">
        <w:rPr>
          <w:rFonts w:cs="Arial"/>
          <w:sz w:val="26"/>
          <w:szCs w:val="26"/>
        </w:rPr>
        <w:t xml:space="preserve">los documentos enviados por </w:t>
      </w:r>
      <w:r w:rsidR="00F423F7" w:rsidRPr="009B6D35">
        <w:rPr>
          <w:rFonts w:cs="Arial"/>
          <w:sz w:val="26"/>
          <w:szCs w:val="26"/>
        </w:rPr>
        <w:t>algunas de las</w:t>
      </w:r>
      <w:r w:rsidR="008F57A3" w:rsidRPr="009B6D35">
        <w:rPr>
          <w:rFonts w:cs="Arial"/>
          <w:sz w:val="26"/>
          <w:szCs w:val="26"/>
        </w:rPr>
        <w:t xml:space="preserve"> autoridades requeridas.</w:t>
      </w:r>
      <w:r w:rsidR="00AD2D96" w:rsidRPr="009B6D35">
        <w:rPr>
          <w:rFonts w:cs="Arial"/>
          <w:sz w:val="26"/>
          <w:szCs w:val="26"/>
        </w:rPr>
        <w:t xml:space="preserve"> Por lo que hace a</w:t>
      </w:r>
      <w:r w:rsidR="008E538F" w:rsidRPr="009B6D35">
        <w:rPr>
          <w:rFonts w:cs="Arial"/>
          <w:sz w:val="26"/>
          <w:szCs w:val="26"/>
        </w:rPr>
        <w:t xml:space="preserve"> </w:t>
      </w:r>
      <w:r w:rsidR="0016799C" w:rsidRPr="009B6D35">
        <w:rPr>
          <w:rFonts w:cs="Arial"/>
          <w:sz w:val="26"/>
          <w:szCs w:val="26"/>
        </w:rPr>
        <w:t>los</w:t>
      </w:r>
      <w:r w:rsidR="008E538F" w:rsidRPr="009B6D35">
        <w:rPr>
          <w:rFonts w:cs="Arial"/>
          <w:sz w:val="26"/>
          <w:szCs w:val="26"/>
        </w:rPr>
        <w:t xml:space="preserve"> informes de las autoridades deman</w:t>
      </w:r>
      <w:r w:rsidR="009B7E2B" w:rsidRPr="009B6D35">
        <w:rPr>
          <w:rFonts w:cs="Arial"/>
          <w:sz w:val="26"/>
          <w:szCs w:val="26"/>
        </w:rPr>
        <w:t>dadas, se advierte lo siguiente:</w:t>
      </w:r>
    </w:p>
    <w:p w14:paraId="3EF4DAFA" w14:textId="77777777" w:rsidR="008F57A3" w:rsidRPr="00143BF6" w:rsidRDefault="008F57A3" w:rsidP="008F57A3">
      <w:pPr>
        <w:pStyle w:val="corte4fondo"/>
        <w:tabs>
          <w:tab w:val="left" w:pos="0"/>
        </w:tabs>
        <w:ind w:firstLine="0"/>
        <w:rPr>
          <w:rFonts w:cs="Arial"/>
          <w:sz w:val="26"/>
          <w:szCs w:val="26"/>
        </w:rPr>
      </w:pPr>
    </w:p>
    <w:p w14:paraId="52817A91" w14:textId="77777777" w:rsidR="00143BF6" w:rsidRPr="00930226" w:rsidRDefault="00930226" w:rsidP="00C61AC9">
      <w:pPr>
        <w:pStyle w:val="corte4fondo"/>
        <w:tabs>
          <w:tab w:val="left" w:pos="0"/>
        </w:tabs>
        <w:ind w:firstLine="0"/>
        <w:rPr>
          <w:rFonts w:cs="Arial"/>
          <w:sz w:val="26"/>
          <w:szCs w:val="26"/>
        </w:rPr>
      </w:pPr>
      <w:r w:rsidRPr="00143BF6">
        <w:rPr>
          <w:rFonts w:cs="Arial"/>
          <w:b/>
          <w:sz w:val="26"/>
        </w:rPr>
        <w:t xml:space="preserve">4.1. Informe del Poder Legislativo. </w:t>
      </w:r>
      <w:r w:rsidR="00C61AC9">
        <w:rPr>
          <w:rFonts w:cs="Arial"/>
          <w:sz w:val="26"/>
        </w:rPr>
        <w:t>No se recibió informe del Poder Legislativo del Estado de Chiapas</w:t>
      </w:r>
      <w:r w:rsidR="00143BF6" w:rsidRPr="00143BF6">
        <w:rPr>
          <w:rFonts w:cs="Arial"/>
          <w:sz w:val="26"/>
        </w:rPr>
        <w:t>.</w:t>
      </w:r>
    </w:p>
    <w:p w14:paraId="4C47ED08" w14:textId="77777777" w:rsidR="00143BF6" w:rsidRPr="00ED6075" w:rsidRDefault="00143BF6" w:rsidP="006931A5">
      <w:pPr>
        <w:pStyle w:val="Cuadrculamediana1-nfasis21"/>
        <w:ind w:left="0"/>
        <w:contextualSpacing/>
        <w:rPr>
          <w:rFonts w:cs="Arial"/>
          <w:sz w:val="26"/>
        </w:rPr>
      </w:pPr>
    </w:p>
    <w:p w14:paraId="7E5D3C5F" w14:textId="77777777" w:rsidR="009C689D" w:rsidRDefault="00DD43A2" w:rsidP="009C689D">
      <w:pPr>
        <w:pStyle w:val="Cuadrculamediana1-nfasis21"/>
        <w:ind w:left="0"/>
        <w:contextualSpacing/>
        <w:rPr>
          <w:rFonts w:cs="Arial"/>
          <w:sz w:val="26"/>
        </w:rPr>
      </w:pPr>
      <w:r w:rsidRPr="00930226">
        <w:rPr>
          <w:rFonts w:cs="Arial"/>
          <w:b/>
          <w:sz w:val="26"/>
        </w:rPr>
        <w:t xml:space="preserve">4.2. </w:t>
      </w:r>
      <w:r w:rsidR="008F57A3" w:rsidRPr="00930226">
        <w:rPr>
          <w:rFonts w:cs="Arial"/>
          <w:b/>
          <w:sz w:val="26"/>
        </w:rPr>
        <w:t>Informe del Poder Ejecutivo.</w:t>
      </w:r>
      <w:r w:rsidR="008F57A3" w:rsidRPr="00930226">
        <w:rPr>
          <w:rFonts w:cs="Arial"/>
          <w:sz w:val="26"/>
        </w:rPr>
        <w:t xml:space="preserve"> </w:t>
      </w:r>
      <w:r w:rsidR="00C61AC9" w:rsidRPr="00930226">
        <w:rPr>
          <w:rFonts w:cs="Arial"/>
          <w:sz w:val="26"/>
        </w:rPr>
        <w:t xml:space="preserve">El Poder Ejecutivo del Estado de </w:t>
      </w:r>
      <w:r w:rsidR="00C61AC9">
        <w:rPr>
          <w:rFonts w:cs="Arial"/>
          <w:sz w:val="26"/>
        </w:rPr>
        <w:t>Chiapas</w:t>
      </w:r>
      <w:r w:rsidR="00C61AC9" w:rsidRPr="00930226">
        <w:rPr>
          <w:rFonts w:cs="Arial"/>
          <w:sz w:val="26"/>
        </w:rPr>
        <w:t xml:space="preserve">, </w:t>
      </w:r>
      <w:r w:rsidR="00C61AC9">
        <w:rPr>
          <w:rFonts w:cs="Arial"/>
          <w:sz w:val="26"/>
        </w:rPr>
        <w:t xml:space="preserve">mediante el uso del sistema FIREL </w:t>
      </w:r>
      <w:r w:rsidR="00C61AC9" w:rsidRPr="00930226">
        <w:rPr>
          <w:rFonts w:cs="Arial"/>
          <w:sz w:val="26"/>
        </w:rPr>
        <w:t xml:space="preserve">de esta Suprema Corte de Justicia de la Nación el </w:t>
      </w:r>
      <w:r w:rsidR="00C61AC9">
        <w:rPr>
          <w:rFonts w:cs="Arial"/>
          <w:sz w:val="26"/>
        </w:rPr>
        <w:t>veinte de noviembre</w:t>
      </w:r>
      <w:r w:rsidR="00C61AC9" w:rsidRPr="00143BF6">
        <w:rPr>
          <w:rFonts w:cs="Arial"/>
          <w:sz w:val="26"/>
        </w:rPr>
        <w:t xml:space="preserve"> de dos mil veinte</w:t>
      </w:r>
      <w:r w:rsidR="00C61AC9" w:rsidRPr="00930226">
        <w:rPr>
          <w:rFonts w:cs="Arial"/>
          <w:sz w:val="26"/>
        </w:rPr>
        <w:t>, rindió su informe en representación de dicho poder y en contestación de la</w:t>
      </w:r>
      <w:r w:rsidR="00C61AC9">
        <w:rPr>
          <w:rFonts w:cs="Arial"/>
          <w:sz w:val="26"/>
        </w:rPr>
        <w:t>s</w:t>
      </w:r>
      <w:r w:rsidR="00C61AC9" w:rsidRPr="00930226">
        <w:rPr>
          <w:rFonts w:cs="Arial"/>
          <w:sz w:val="26"/>
        </w:rPr>
        <w:t xml:space="preserve"> demanda</w:t>
      </w:r>
      <w:r w:rsidR="00C61AC9">
        <w:rPr>
          <w:rFonts w:cs="Arial"/>
          <w:sz w:val="26"/>
        </w:rPr>
        <w:t>s</w:t>
      </w:r>
      <w:r w:rsidR="00C61AC9" w:rsidRPr="00930226">
        <w:rPr>
          <w:rFonts w:cs="Arial"/>
          <w:sz w:val="26"/>
        </w:rPr>
        <w:t xml:space="preserve"> </w:t>
      </w:r>
      <w:r w:rsidR="00C61AC9">
        <w:rPr>
          <w:rFonts w:cs="Arial"/>
          <w:sz w:val="26"/>
        </w:rPr>
        <w:t xml:space="preserve">de los </w:t>
      </w:r>
      <w:r w:rsidR="008261B1">
        <w:rPr>
          <w:rFonts w:cs="Arial"/>
          <w:sz w:val="26"/>
        </w:rPr>
        <w:t xml:space="preserve">cuatro </w:t>
      </w:r>
      <w:r w:rsidR="00C61AC9">
        <w:rPr>
          <w:rFonts w:cs="Arial"/>
          <w:sz w:val="26"/>
        </w:rPr>
        <w:t>institutos políticos demandantes.</w:t>
      </w:r>
    </w:p>
    <w:p w14:paraId="59E1FB00" w14:textId="77777777" w:rsidR="008261B1" w:rsidRDefault="008261B1" w:rsidP="00D528AD">
      <w:pPr>
        <w:pStyle w:val="Cuadrculamediana1-nfasis21"/>
        <w:spacing w:after="120"/>
        <w:ind w:left="0"/>
        <w:contextualSpacing/>
        <w:rPr>
          <w:rFonts w:cs="Arial"/>
          <w:sz w:val="26"/>
        </w:rPr>
      </w:pPr>
    </w:p>
    <w:p w14:paraId="4D671DD2" w14:textId="11960EF9" w:rsidR="008261B1" w:rsidRDefault="008261B1" w:rsidP="009C689D">
      <w:pPr>
        <w:pStyle w:val="Cuadrculamediana1-nfasis21"/>
        <w:ind w:left="0"/>
        <w:contextualSpacing/>
        <w:rPr>
          <w:rFonts w:cs="Arial"/>
          <w:sz w:val="26"/>
        </w:rPr>
      </w:pPr>
      <w:r w:rsidRPr="00EF4638">
        <w:rPr>
          <w:rFonts w:cs="Arial"/>
          <w:b/>
          <w:sz w:val="26"/>
        </w:rPr>
        <w:t>4.3. Opinión de la Sala Superior del TEPJF</w:t>
      </w:r>
      <w:r w:rsidRPr="00EF4638">
        <w:rPr>
          <w:rFonts w:cs="Arial"/>
          <w:sz w:val="26"/>
        </w:rPr>
        <w:t xml:space="preserve">. </w:t>
      </w:r>
      <w:r w:rsidRPr="009F6C6E">
        <w:rPr>
          <w:rFonts w:cs="Arial"/>
          <w:sz w:val="26"/>
        </w:rPr>
        <w:t>El veintiuno de noviembre</w:t>
      </w:r>
      <w:r w:rsidR="009F6C6E">
        <w:rPr>
          <w:rFonts w:cs="Arial"/>
          <w:sz w:val="26"/>
        </w:rPr>
        <w:t xml:space="preserve"> de dos mil veinte</w:t>
      </w:r>
      <w:r w:rsidRPr="00EF4638">
        <w:rPr>
          <w:rFonts w:cs="Arial"/>
          <w:sz w:val="26"/>
        </w:rPr>
        <w:t>, la Sala Superior del TEPJF remitió su opinión a este Alto T</w:t>
      </w:r>
      <w:r w:rsidR="00EF4638" w:rsidRPr="00EF4638">
        <w:rPr>
          <w:rFonts w:cs="Arial"/>
          <w:sz w:val="26"/>
        </w:rPr>
        <w:t>ribunal, sosteniendo que los numerales 3, 4, 7, 8 y 12 del artículo 52 de la Ley Electoral local eran inconstitucionales, mientras que el numeral 9 era constitucional</w:t>
      </w:r>
      <w:r w:rsidRPr="00EF4638">
        <w:rPr>
          <w:rFonts w:cs="Arial"/>
          <w:sz w:val="26"/>
        </w:rPr>
        <w:t>.</w:t>
      </w:r>
    </w:p>
    <w:p w14:paraId="07EFCD92" w14:textId="77777777" w:rsidR="00057144" w:rsidRPr="00ED6075" w:rsidRDefault="00057144" w:rsidP="00D528AD">
      <w:pPr>
        <w:pStyle w:val="corte4fondo"/>
        <w:spacing w:after="120"/>
        <w:ind w:firstLine="0"/>
        <w:rPr>
          <w:rFonts w:cs="Arial"/>
          <w:sz w:val="26"/>
          <w:szCs w:val="26"/>
        </w:rPr>
      </w:pPr>
    </w:p>
    <w:p w14:paraId="15AE0A12" w14:textId="77E5234C" w:rsidR="00B811EA" w:rsidRDefault="00FD31BA" w:rsidP="00B811EA">
      <w:pPr>
        <w:pStyle w:val="corte4fondo"/>
        <w:numPr>
          <w:ilvl w:val="0"/>
          <w:numId w:val="1"/>
        </w:numPr>
        <w:tabs>
          <w:tab w:val="left" w:pos="0"/>
        </w:tabs>
        <w:ind w:left="0" w:hanging="284"/>
        <w:rPr>
          <w:rFonts w:cs="Arial"/>
          <w:sz w:val="26"/>
          <w:szCs w:val="26"/>
        </w:rPr>
      </w:pPr>
      <w:r w:rsidRPr="00ED6075">
        <w:rPr>
          <w:rFonts w:cs="Arial"/>
          <w:b/>
          <w:sz w:val="26"/>
          <w:szCs w:val="26"/>
        </w:rPr>
        <w:t>Pedimento.</w:t>
      </w:r>
      <w:r w:rsidRPr="00ED6075">
        <w:rPr>
          <w:rFonts w:cs="Arial"/>
          <w:sz w:val="26"/>
          <w:szCs w:val="26"/>
        </w:rPr>
        <w:t xml:space="preserve"> E</w:t>
      </w:r>
      <w:r w:rsidR="0098023C" w:rsidRPr="00ED6075">
        <w:rPr>
          <w:rFonts w:cs="Arial"/>
          <w:sz w:val="26"/>
          <w:szCs w:val="26"/>
        </w:rPr>
        <w:t xml:space="preserve">l </w:t>
      </w:r>
      <w:r w:rsidR="009F6C6E" w:rsidRPr="009F6C6E">
        <w:rPr>
          <w:rFonts w:cs="Arial"/>
          <w:sz w:val="26"/>
          <w:szCs w:val="26"/>
        </w:rPr>
        <w:t>Fiscal</w:t>
      </w:r>
      <w:r w:rsidR="0098023C" w:rsidRPr="009F6C6E">
        <w:rPr>
          <w:rFonts w:cs="Arial"/>
          <w:sz w:val="26"/>
          <w:szCs w:val="26"/>
        </w:rPr>
        <w:t xml:space="preserve"> </w:t>
      </w:r>
      <w:r w:rsidR="002F270B" w:rsidRPr="009F6C6E">
        <w:rPr>
          <w:rFonts w:cs="Arial"/>
          <w:sz w:val="26"/>
          <w:szCs w:val="26"/>
        </w:rPr>
        <w:t>General de la República</w:t>
      </w:r>
      <w:r w:rsidR="002F270B" w:rsidRPr="00ED6075">
        <w:rPr>
          <w:rFonts w:cs="Arial"/>
          <w:sz w:val="26"/>
          <w:szCs w:val="26"/>
        </w:rPr>
        <w:t xml:space="preserve"> </w:t>
      </w:r>
      <w:r w:rsidRPr="00ED6075">
        <w:rPr>
          <w:rFonts w:cs="Arial"/>
          <w:sz w:val="26"/>
          <w:szCs w:val="26"/>
        </w:rPr>
        <w:t>no formuló p</w:t>
      </w:r>
      <w:r w:rsidR="009B7E2B">
        <w:rPr>
          <w:rFonts w:cs="Arial"/>
          <w:sz w:val="26"/>
          <w:szCs w:val="26"/>
        </w:rPr>
        <w:t>edimento en el presente asunto.</w:t>
      </w:r>
    </w:p>
    <w:p w14:paraId="50C51893" w14:textId="77777777" w:rsidR="00B811EA" w:rsidRDefault="00B811EA" w:rsidP="00B811EA">
      <w:pPr>
        <w:pStyle w:val="corte4fondo"/>
        <w:tabs>
          <w:tab w:val="left" w:pos="0"/>
        </w:tabs>
        <w:ind w:firstLine="0"/>
        <w:rPr>
          <w:rFonts w:cs="Arial"/>
          <w:sz w:val="26"/>
          <w:szCs w:val="26"/>
        </w:rPr>
      </w:pPr>
    </w:p>
    <w:p w14:paraId="344C968C" w14:textId="630F7DAD" w:rsidR="00C455F2" w:rsidRPr="00C455F2" w:rsidRDefault="00C455F2" w:rsidP="00B811EA">
      <w:pPr>
        <w:pStyle w:val="corte4fondo"/>
        <w:numPr>
          <w:ilvl w:val="0"/>
          <w:numId w:val="1"/>
        </w:numPr>
        <w:tabs>
          <w:tab w:val="left" w:pos="0"/>
        </w:tabs>
        <w:ind w:left="0" w:hanging="284"/>
        <w:rPr>
          <w:rFonts w:cs="Arial"/>
          <w:sz w:val="26"/>
          <w:szCs w:val="26"/>
        </w:rPr>
      </w:pPr>
      <w:r w:rsidRPr="00C455F2">
        <w:rPr>
          <w:rFonts w:cs="Arial"/>
          <w:b/>
          <w:sz w:val="26"/>
          <w:szCs w:val="26"/>
        </w:rPr>
        <w:t>Alegatos</w:t>
      </w:r>
      <w:r w:rsidR="0061218C">
        <w:rPr>
          <w:rFonts w:cs="Arial"/>
          <w:sz w:val="26"/>
          <w:szCs w:val="26"/>
        </w:rPr>
        <w:t xml:space="preserve">. </w:t>
      </w:r>
      <w:r w:rsidR="00C61AC9">
        <w:rPr>
          <w:rFonts w:cs="Arial"/>
          <w:sz w:val="26"/>
          <w:szCs w:val="26"/>
        </w:rPr>
        <w:t xml:space="preserve">Mediante escritos recibidos el </w:t>
      </w:r>
      <w:r w:rsidR="00C61AC9" w:rsidRPr="009F6C6E">
        <w:rPr>
          <w:rFonts w:cs="Arial"/>
          <w:sz w:val="26"/>
          <w:szCs w:val="26"/>
        </w:rPr>
        <w:t>veintinueve de noviembre</w:t>
      </w:r>
      <w:r w:rsidR="009F6C6E">
        <w:rPr>
          <w:rFonts w:cs="Arial"/>
          <w:sz w:val="26"/>
          <w:szCs w:val="26"/>
        </w:rPr>
        <w:t xml:space="preserve"> de dos mil veinte</w:t>
      </w:r>
      <w:r w:rsidR="00C61AC9" w:rsidRPr="009F6C6E">
        <w:rPr>
          <w:rFonts w:cs="Arial"/>
          <w:sz w:val="26"/>
          <w:szCs w:val="26"/>
        </w:rPr>
        <w:t xml:space="preserve"> y el primero de diciembre</w:t>
      </w:r>
      <w:r w:rsidR="009F6C6E">
        <w:rPr>
          <w:rFonts w:cs="Arial"/>
          <w:sz w:val="26"/>
          <w:szCs w:val="26"/>
        </w:rPr>
        <w:t xml:space="preserve"> de esa misma anualidad</w:t>
      </w:r>
      <w:r w:rsidR="00C61AC9" w:rsidRPr="003026D5">
        <w:rPr>
          <w:rFonts w:cs="Arial"/>
          <w:sz w:val="26"/>
          <w:szCs w:val="26"/>
        </w:rPr>
        <w:t xml:space="preserve">, </w:t>
      </w:r>
      <w:r w:rsidR="00C61AC9">
        <w:rPr>
          <w:rFonts w:cs="Arial"/>
          <w:sz w:val="26"/>
          <w:szCs w:val="26"/>
        </w:rPr>
        <w:t>el PRD y el PRI presentaron</w:t>
      </w:r>
      <w:r w:rsidR="00362D0C">
        <w:rPr>
          <w:rFonts w:cs="Arial"/>
          <w:sz w:val="26"/>
          <w:szCs w:val="26"/>
        </w:rPr>
        <w:t>,</w:t>
      </w:r>
      <w:r w:rsidR="00C61AC9" w:rsidRPr="003026D5">
        <w:rPr>
          <w:rFonts w:cs="Arial"/>
          <w:sz w:val="26"/>
          <w:szCs w:val="26"/>
        </w:rPr>
        <w:t xml:space="preserve"> </w:t>
      </w:r>
      <w:r w:rsidR="00C61AC9">
        <w:rPr>
          <w:rFonts w:cs="Arial"/>
          <w:sz w:val="26"/>
          <w:szCs w:val="26"/>
        </w:rPr>
        <w:t>respectivamente</w:t>
      </w:r>
      <w:r w:rsidR="00362D0C">
        <w:rPr>
          <w:rFonts w:cs="Arial"/>
          <w:sz w:val="26"/>
          <w:szCs w:val="26"/>
        </w:rPr>
        <w:t>,</w:t>
      </w:r>
      <w:r w:rsidR="00C61AC9">
        <w:rPr>
          <w:rFonts w:cs="Arial"/>
          <w:sz w:val="26"/>
          <w:szCs w:val="26"/>
        </w:rPr>
        <w:t xml:space="preserve"> </w:t>
      </w:r>
      <w:r w:rsidR="00362D0C">
        <w:rPr>
          <w:rFonts w:cs="Arial"/>
          <w:sz w:val="26"/>
          <w:szCs w:val="26"/>
        </w:rPr>
        <w:t xml:space="preserve">los </w:t>
      </w:r>
      <w:r w:rsidR="00C61AC9" w:rsidRPr="003026D5">
        <w:rPr>
          <w:rFonts w:cs="Arial"/>
          <w:sz w:val="26"/>
          <w:szCs w:val="26"/>
        </w:rPr>
        <w:t>escrito</w:t>
      </w:r>
      <w:r w:rsidR="00C61AC9">
        <w:rPr>
          <w:rFonts w:cs="Arial"/>
          <w:sz w:val="26"/>
          <w:szCs w:val="26"/>
        </w:rPr>
        <w:t>s</w:t>
      </w:r>
      <w:r w:rsidR="00C61AC9" w:rsidRPr="003026D5">
        <w:rPr>
          <w:rFonts w:cs="Arial"/>
          <w:sz w:val="26"/>
          <w:szCs w:val="26"/>
        </w:rPr>
        <w:t xml:space="preserve"> de alegatos relacionados con la</w:t>
      </w:r>
      <w:r w:rsidR="00C61AC9">
        <w:rPr>
          <w:rFonts w:cs="Arial"/>
          <w:sz w:val="26"/>
          <w:szCs w:val="26"/>
        </w:rPr>
        <w:t>s</w:t>
      </w:r>
      <w:r w:rsidR="00C61AC9" w:rsidRPr="003026D5">
        <w:rPr>
          <w:rFonts w:cs="Arial"/>
          <w:sz w:val="26"/>
          <w:szCs w:val="26"/>
        </w:rPr>
        <w:t xml:space="preserve"> acci</w:t>
      </w:r>
      <w:r w:rsidR="00C61AC9">
        <w:rPr>
          <w:rFonts w:cs="Arial"/>
          <w:sz w:val="26"/>
          <w:szCs w:val="26"/>
        </w:rPr>
        <w:t>ones</w:t>
      </w:r>
      <w:r w:rsidR="00C61AC9" w:rsidRPr="003026D5">
        <w:rPr>
          <w:rFonts w:cs="Arial"/>
          <w:sz w:val="26"/>
          <w:szCs w:val="26"/>
        </w:rPr>
        <w:t xml:space="preserve"> de inconstitucionalida</w:t>
      </w:r>
      <w:r w:rsidR="00C61AC9">
        <w:rPr>
          <w:rFonts w:cs="Arial"/>
          <w:sz w:val="26"/>
          <w:szCs w:val="26"/>
        </w:rPr>
        <w:t>d que presentaron</w:t>
      </w:r>
      <w:r w:rsidR="003C59F7">
        <w:rPr>
          <w:rFonts w:cs="Arial"/>
          <w:sz w:val="26"/>
          <w:szCs w:val="26"/>
        </w:rPr>
        <w:t>.</w:t>
      </w:r>
    </w:p>
    <w:p w14:paraId="793835D9" w14:textId="77777777" w:rsidR="00C455F2" w:rsidRPr="00C455F2" w:rsidRDefault="00C455F2" w:rsidP="00D528AD">
      <w:pPr>
        <w:pStyle w:val="corte4fondo"/>
        <w:spacing w:after="120"/>
        <w:ind w:firstLine="0"/>
        <w:rPr>
          <w:rFonts w:cs="Arial"/>
          <w:sz w:val="26"/>
          <w:szCs w:val="26"/>
        </w:rPr>
      </w:pPr>
    </w:p>
    <w:p w14:paraId="7C76C07C" w14:textId="77777777" w:rsidR="00B811EA" w:rsidRPr="003C59F7" w:rsidRDefault="00A96011" w:rsidP="00B811EA">
      <w:pPr>
        <w:pStyle w:val="corte4fondo"/>
        <w:numPr>
          <w:ilvl w:val="0"/>
          <w:numId w:val="1"/>
        </w:numPr>
        <w:tabs>
          <w:tab w:val="left" w:pos="0"/>
        </w:tabs>
        <w:ind w:left="0" w:hanging="284"/>
        <w:rPr>
          <w:rFonts w:cs="Arial"/>
          <w:sz w:val="26"/>
          <w:szCs w:val="26"/>
        </w:rPr>
      </w:pPr>
      <w:r w:rsidRPr="00B811EA">
        <w:rPr>
          <w:rFonts w:cs="Arial"/>
          <w:b/>
          <w:sz w:val="26"/>
          <w:szCs w:val="26"/>
        </w:rPr>
        <w:t>Cierre de la instrucción</w:t>
      </w:r>
      <w:r w:rsidR="005140D0" w:rsidRPr="00B811EA">
        <w:rPr>
          <w:rFonts w:cs="Arial"/>
          <w:b/>
          <w:sz w:val="26"/>
          <w:szCs w:val="26"/>
        </w:rPr>
        <w:t>.</w:t>
      </w:r>
      <w:r w:rsidR="005140D0" w:rsidRPr="00B811EA">
        <w:rPr>
          <w:rFonts w:cs="Arial"/>
          <w:sz w:val="26"/>
          <w:szCs w:val="26"/>
        </w:rPr>
        <w:t xml:space="preserve"> </w:t>
      </w:r>
      <w:r w:rsidR="00C969F1" w:rsidRPr="00B811EA">
        <w:rPr>
          <w:rFonts w:cs="Arial"/>
          <w:sz w:val="26"/>
          <w:szCs w:val="26"/>
        </w:rPr>
        <w:t xml:space="preserve">Tras el trámite legal correspondiente y la </w:t>
      </w:r>
      <w:r w:rsidR="00C969F1" w:rsidRPr="003C59F7">
        <w:rPr>
          <w:rFonts w:cs="Arial"/>
          <w:sz w:val="26"/>
          <w:szCs w:val="26"/>
        </w:rPr>
        <w:t xml:space="preserve">presentación de alegatos, </w:t>
      </w:r>
      <w:r w:rsidR="000C7F8B" w:rsidRPr="003C59F7">
        <w:rPr>
          <w:rFonts w:cs="Arial"/>
          <w:sz w:val="26"/>
          <w:szCs w:val="26"/>
        </w:rPr>
        <w:t xml:space="preserve">se declaró </w:t>
      </w:r>
      <w:r w:rsidR="005140D0" w:rsidRPr="003C59F7">
        <w:rPr>
          <w:rFonts w:cs="Arial"/>
          <w:sz w:val="26"/>
          <w:szCs w:val="26"/>
        </w:rPr>
        <w:t xml:space="preserve">cerrada la instrucción </w:t>
      </w:r>
      <w:r w:rsidR="000C7F8B" w:rsidRPr="003C59F7">
        <w:rPr>
          <w:rFonts w:cs="Arial"/>
          <w:sz w:val="26"/>
          <w:szCs w:val="26"/>
        </w:rPr>
        <w:t>del asunto</w:t>
      </w:r>
      <w:r w:rsidR="005140D0" w:rsidRPr="003C59F7">
        <w:rPr>
          <w:rFonts w:cs="Arial"/>
          <w:sz w:val="26"/>
          <w:szCs w:val="26"/>
        </w:rPr>
        <w:t>.</w:t>
      </w:r>
    </w:p>
    <w:p w14:paraId="72C36295" w14:textId="77777777" w:rsidR="00367659" w:rsidRPr="003C59F7" w:rsidRDefault="00367659" w:rsidP="00D528AD">
      <w:pPr>
        <w:pStyle w:val="corte4fondo"/>
        <w:spacing w:after="120"/>
        <w:ind w:firstLine="0"/>
        <w:rPr>
          <w:rFonts w:cs="Arial"/>
          <w:sz w:val="26"/>
          <w:szCs w:val="26"/>
        </w:rPr>
      </w:pPr>
    </w:p>
    <w:p w14:paraId="4CA9F2FA" w14:textId="3EDB21A1" w:rsidR="003C59F7" w:rsidRDefault="00367659" w:rsidP="003C59F7">
      <w:pPr>
        <w:pStyle w:val="corte4fondo"/>
        <w:numPr>
          <w:ilvl w:val="0"/>
          <w:numId w:val="1"/>
        </w:numPr>
        <w:tabs>
          <w:tab w:val="left" w:pos="0"/>
        </w:tabs>
        <w:ind w:left="0" w:hanging="284"/>
        <w:rPr>
          <w:rFonts w:cs="Arial"/>
          <w:sz w:val="26"/>
          <w:szCs w:val="26"/>
          <w:lang w:val="es-MX"/>
        </w:rPr>
      </w:pPr>
      <w:r w:rsidRPr="003C59F7">
        <w:rPr>
          <w:rFonts w:cs="Arial"/>
          <w:b/>
          <w:sz w:val="26"/>
          <w:szCs w:val="26"/>
        </w:rPr>
        <w:t>Dictamen y avocamiento en la Primera Sala</w:t>
      </w:r>
      <w:r w:rsidRPr="003C59F7">
        <w:rPr>
          <w:rFonts w:cs="Arial"/>
          <w:sz w:val="26"/>
          <w:szCs w:val="26"/>
        </w:rPr>
        <w:t xml:space="preserve">. </w:t>
      </w:r>
      <w:r w:rsidR="003C59F7" w:rsidRPr="003C59F7">
        <w:rPr>
          <w:rFonts w:cs="Arial"/>
          <w:sz w:val="26"/>
          <w:szCs w:val="26"/>
        </w:rPr>
        <w:t xml:space="preserve">Mediante dictamen de </w:t>
      </w:r>
      <w:r w:rsidR="00362D0C">
        <w:rPr>
          <w:rFonts w:cs="Arial"/>
          <w:sz w:val="26"/>
          <w:szCs w:val="26"/>
        </w:rPr>
        <w:t>ocho de diciembre</w:t>
      </w:r>
      <w:r w:rsidR="003C59F7" w:rsidRPr="003C59F7">
        <w:rPr>
          <w:rFonts w:cs="Arial"/>
          <w:sz w:val="26"/>
          <w:szCs w:val="26"/>
        </w:rPr>
        <w:t xml:space="preserve"> </w:t>
      </w:r>
      <w:r w:rsidR="00362D0C">
        <w:rPr>
          <w:rFonts w:cs="Arial"/>
          <w:sz w:val="26"/>
          <w:szCs w:val="26"/>
        </w:rPr>
        <w:t>de</w:t>
      </w:r>
      <w:r w:rsidR="003C59F7" w:rsidRPr="003C59F7">
        <w:rPr>
          <w:rFonts w:cs="Arial"/>
          <w:sz w:val="26"/>
          <w:szCs w:val="26"/>
        </w:rPr>
        <w:t xml:space="preserve"> dos mil veinte, la Mini</w:t>
      </w:r>
      <w:r w:rsidR="003C59F7">
        <w:rPr>
          <w:rFonts w:cs="Arial"/>
          <w:sz w:val="26"/>
          <w:szCs w:val="26"/>
        </w:rPr>
        <w:t>stra</w:t>
      </w:r>
      <w:r w:rsidR="000114EE">
        <w:rPr>
          <w:rFonts w:cs="Arial"/>
          <w:sz w:val="26"/>
          <w:szCs w:val="26"/>
        </w:rPr>
        <w:t xml:space="preserve"> Instructora</w:t>
      </w:r>
      <w:r w:rsidR="003C59F7">
        <w:rPr>
          <w:rFonts w:cs="Arial"/>
          <w:sz w:val="26"/>
          <w:szCs w:val="26"/>
        </w:rPr>
        <w:t xml:space="preserve"> Norma Lucía Piña Hernández</w:t>
      </w:r>
      <w:r w:rsidR="003C59F7" w:rsidRPr="003C59F7">
        <w:rPr>
          <w:rFonts w:cs="Arial"/>
          <w:sz w:val="26"/>
          <w:szCs w:val="26"/>
        </w:rPr>
        <w:t xml:space="preserve"> indicó que</w:t>
      </w:r>
      <w:r w:rsidR="003C59F7">
        <w:rPr>
          <w:rFonts w:cs="Arial"/>
          <w:sz w:val="26"/>
          <w:szCs w:val="26"/>
        </w:rPr>
        <w:t>, conforme al</w:t>
      </w:r>
      <w:r w:rsidR="003C59F7" w:rsidRPr="003C59F7">
        <w:rPr>
          <w:rFonts w:cs="Arial"/>
          <w:sz w:val="26"/>
          <w:szCs w:val="26"/>
        </w:rPr>
        <w:t xml:space="preserve"> </w:t>
      </w:r>
      <w:r w:rsidR="003C59F7" w:rsidRPr="003C59F7">
        <w:rPr>
          <w:rFonts w:cs="Arial"/>
          <w:sz w:val="26"/>
          <w:szCs w:val="26"/>
          <w:lang w:val="es-MX"/>
        </w:rPr>
        <w:t>análisis de las constancias que integra</w:t>
      </w:r>
      <w:r w:rsidR="003C59F7">
        <w:rPr>
          <w:rFonts w:cs="Arial"/>
          <w:sz w:val="26"/>
          <w:szCs w:val="26"/>
          <w:lang w:val="es-MX"/>
        </w:rPr>
        <w:t>ban</w:t>
      </w:r>
      <w:r w:rsidR="003C59F7" w:rsidRPr="003C59F7">
        <w:rPr>
          <w:rFonts w:cs="Arial"/>
          <w:sz w:val="26"/>
          <w:szCs w:val="26"/>
          <w:lang w:val="es-MX"/>
        </w:rPr>
        <w:t xml:space="preserve"> la</w:t>
      </w:r>
      <w:r w:rsidR="00C61AC9">
        <w:rPr>
          <w:rFonts w:cs="Arial"/>
          <w:sz w:val="26"/>
          <w:szCs w:val="26"/>
          <w:lang w:val="es-MX"/>
        </w:rPr>
        <w:t>s</w:t>
      </w:r>
      <w:r w:rsidR="003C59F7" w:rsidRPr="003C59F7">
        <w:rPr>
          <w:rFonts w:cs="Arial"/>
          <w:sz w:val="26"/>
          <w:szCs w:val="26"/>
          <w:lang w:val="es-MX"/>
        </w:rPr>
        <w:t xml:space="preserve"> </w:t>
      </w:r>
      <w:r w:rsidR="003C59F7">
        <w:rPr>
          <w:rFonts w:cs="Arial"/>
          <w:sz w:val="26"/>
          <w:szCs w:val="26"/>
          <w:lang w:val="es-MX"/>
        </w:rPr>
        <w:t>presente</w:t>
      </w:r>
      <w:r w:rsidR="00C61AC9">
        <w:rPr>
          <w:rFonts w:cs="Arial"/>
          <w:sz w:val="26"/>
          <w:szCs w:val="26"/>
          <w:lang w:val="es-MX"/>
        </w:rPr>
        <w:t>s</w:t>
      </w:r>
      <w:r w:rsidR="003C59F7">
        <w:rPr>
          <w:rFonts w:cs="Arial"/>
          <w:sz w:val="26"/>
          <w:szCs w:val="26"/>
          <w:lang w:val="es-MX"/>
        </w:rPr>
        <w:t xml:space="preserve"> </w:t>
      </w:r>
      <w:r w:rsidR="003C59F7" w:rsidRPr="003C59F7">
        <w:rPr>
          <w:rFonts w:cs="Arial"/>
          <w:sz w:val="26"/>
          <w:szCs w:val="26"/>
          <w:lang w:val="es-MX"/>
        </w:rPr>
        <w:t>acci</w:t>
      </w:r>
      <w:r w:rsidR="00C61AC9">
        <w:rPr>
          <w:rFonts w:cs="Arial"/>
          <w:sz w:val="26"/>
          <w:szCs w:val="26"/>
          <w:lang w:val="es-MX"/>
        </w:rPr>
        <w:t>ones</w:t>
      </w:r>
      <w:r w:rsidR="003C59F7" w:rsidRPr="003C59F7">
        <w:rPr>
          <w:rFonts w:cs="Arial"/>
          <w:sz w:val="26"/>
          <w:szCs w:val="26"/>
          <w:lang w:val="es-MX"/>
        </w:rPr>
        <w:t xml:space="preserve"> </w:t>
      </w:r>
      <w:r w:rsidR="003C59F7">
        <w:rPr>
          <w:rFonts w:cs="Arial"/>
          <w:sz w:val="26"/>
          <w:szCs w:val="26"/>
          <w:lang w:val="es-MX"/>
        </w:rPr>
        <w:t>de inconstitucionalidad</w:t>
      </w:r>
      <w:r w:rsidR="00C61AC9">
        <w:rPr>
          <w:rFonts w:cs="Arial"/>
          <w:sz w:val="26"/>
          <w:szCs w:val="26"/>
          <w:lang w:val="es-MX"/>
        </w:rPr>
        <w:t xml:space="preserve"> acumuladas</w:t>
      </w:r>
      <w:r w:rsidR="003C59F7">
        <w:rPr>
          <w:rFonts w:cs="Arial"/>
          <w:sz w:val="26"/>
          <w:szCs w:val="26"/>
          <w:lang w:val="es-MX"/>
        </w:rPr>
        <w:t>, resultaba</w:t>
      </w:r>
      <w:r w:rsidR="003C59F7" w:rsidRPr="003C59F7">
        <w:rPr>
          <w:rFonts w:cs="Arial"/>
          <w:sz w:val="26"/>
          <w:szCs w:val="26"/>
          <w:lang w:val="es-MX"/>
        </w:rPr>
        <w:t xml:space="preserve"> innecesaria la intervención del Tribunal Pleno</w:t>
      </w:r>
      <w:r w:rsidR="00747896">
        <w:rPr>
          <w:rFonts w:cs="Arial"/>
          <w:sz w:val="26"/>
          <w:szCs w:val="26"/>
          <w:lang w:val="es-MX"/>
        </w:rPr>
        <w:t>, por lo que solicitó</w:t>
      </w:r>
      <w:r w:rsidR="003C59F7" w:rsidRPr="003C59F7">
        <w:rPr>
          <w:rFonts w:cs="Arial"/>
          <w:sz w:val="26"/>
          <w:szCs w:val="26"/>
          <w:lang w:val="es-MX"/>
        </w:rPr>
        <w:t xml:space="preserve"> que el presente asunt</w:t>
      </w:r>
      <w:r w:rsidR="003C59F7">
        <w:rPr>
          <w:rFonts w:cs="Arial"/>
          <w:sz w:val="26"/>
          <w:szCs w:val="26"/>
          <w:lang w:val="es-MX"/>
        </w:rPr>
        <w:t>o se remitiera a la Primera Sal</w:t>
      </w:r>
      <w:r w:rsidR="00362D0C">
        <w:rPr>
          <w:rFonts w:cs="Arial"/>
          <w:sz w:val="26"/>
          <w:szCs w:val="26"/>
          <w:lang w:val="es-MX"/>
        </w:rPr>
        <w:t>a</w:t>
      </w:r>
      <w:r w:rsidR="003C59F7" w:rsidRPr="003C59F7">
        <w:rPr>
          <w:rFonts w:cs="Arial"/>
          <w:sz w:val="26"/>
          <w:szCs w:val="26"/>
          <w:lang w:val="es-MX"/>
        </w:rPr>
        <w:t xml:space="preserve">, para </w:t>
      </w:r>
      <w:r w:rsidR="003C59F7">
        <w:rPr>
          <w:rFonts w:cs="Arial"/>
          <w:sz w:val="26"/>
          <w:szCs w:val="26"/>
          <w:lang w:val="es-MX"/>
        </w:rPr>
        <w:t>que ésta</w:t>
      </w:r>
      <w:r w:rsidR="003C59F7" w:rsidRPr="003C59F7">
        <w:rPr>
          <w:rFonts w:cs="Arial"/>
          <w:sz w:val="26"/>
          <w:szCs w:val="26"/>
          <w:lang w:val="es-MX"/>
        </w:rPr>
        <w:t xml:space="preserve"> se avocara a su conocimiento.</w:t>
      </w:r>
    </w:p>
    <w:p w14:paraId="2EDB3C9C" w14:textId="77777777" w:rsidR="003C59F7" w:rsidRDefault="003C59F7" w:rsidP="003C59F7">
      <w:pPr>
        <w:pStyle w:val="corte4fondo"/>
        <w:tabs>
          <w:tab w:val="left" w:pos="0"/>
        </w:tabs>
        <w:ind w:firstLine="0"/>
        <w:rPr>
          <w:rFonts w:cs="Arial"/>
          <w:sz w:val="26"/>
          <w:szCs w:val="26"/>
          <w:lang w:val="es-MX"/>
        </w:rPr>
      </w:pPr>
    </w:p>
    <w:p w14:paraId="2BB0F3B5" w14:textId="27E311D5" w:rsidR="00B811EA" w:rsidRPr="009B6AFB" w:rsidRDefault="003C59F7" w:rsidP="009B6AFB">
      <w:pPr>
        <w:pStyle w:val="corte4fondo"/>
        <w:tabs>
          <w:tab w:val="left" w:pos="0"/>
        </w:tabs>
        <w:ind w:firstLine="0"/>
        <w:rPr>
          <w:rFonts w:cs="Arial"/>
          <w:sz w:val="26"/>
          <w:szCs w:val="26"/>
          <w:lang w:val="es-MX"/>
        </w:rPr>
      </w:pPr>
      <w:r w:rsidRPr="00FC00E4">
        <w:rPr>
          <w:rFonts w:cs="Arial"/>
          <w:sz w:val="26"/>
          <w:szCs w:val="26"/>
          <w:lang w:val="es-MX"/>
        </w:rPr>
        <w:t xml:space="preserve">Mediante acuerdo del </w:t>
      </w:r>
      <w:r w:rsidR="00FC00E4">
        <w:rPr>
          <w:rFonts w:cs="Arial"/>
          <w:sz w:val="26"/>
          <w:szCs w:val="26"/>
          <w:lang w:val="es-MX"/>
        </w:rPr>
        <w:t>nueve de diciembre</w:t>
      </w:r>
      <w:r w:rsidRPr="00FC00E4">
        <w:rPr>
          <w:rFonts w:cs="Arial"/>
          <w:sz w:val="26"/>
          <w:szCs w:val="26"/>
          <w:lang w:val="es-MX"/>
        </w:rPr>
        <w:t xml:space="preserve"> </w:t>
      </w:r>
      <w:r w:rsidR="009F6C6E">
        <w:rPr>
          <w:rFonts w:cs="Arial"/>
          <w:sz w:val="26"/>
          <w:szCs w:val="26"/>
          <w:lang w:val="es-MX"/>
        </w:rPr>
        <w:t>de dos mil veinte</w:t>
      </w:r>
      <w:r w:rsidRPr="00FC00E4">
        <w:rPr>
          <w:rFonts w:cs="Arial"/>
          <w:sz w:val="26"/>
          <w:szCs w:val="26"/>
          <w:lang w:val="es-MX"/>
        </w:rPr>
        <w:t xml:space="preserve">, el Ministro Presidente </w:t>
      </w:r>
      <w:r w:rsidR="000114EE">
        <w:rPr>
          <w:rFonts w:cs="Arial"/>
          <w:sz w:val="26"/>
          <w:szCs w:val="26"/>
          <w:lang w:val="es-MX"/>
        </w:rPr>
        <w:t xml:space="preserve">de este Alto Tribunal </w:t>
      </w:r>
      <w:r w:rsidRPr="00FC00E4">
        <w:rPr>
          <w:rFonts w:cs="Arial"/>
          <w:sz w:val="26"/>
          <w:szCs w:val="26"/>
          <w:lang w:val="es-MX"/>
        </w:rPr>
        <w:t xml:space="preserve">ordenó el envío del asunto a esta Primera Sala. El </w:t>
      </w:r>
      <w:r w:rsidR="00FC00E4">
        <w:rPr>
          <w:rFonts w:cs="Arial"/>
          <w:sz w:val="26"/>
          <w:szCs w:val="26"/>
          <w:lang w:val="es-MX"/>
        </w:rPr>
        <w:t>catorce de diciembre</w:t>
      </w:r>
      <w:r w:rsidRPr="00FC00E4">
        <w:rPr>
          <w:rFonts w:cs="Arial"/>
          <w:sz w:val="26"/>
          <w:szCs w:val="26"/>
          <w:lang w:val="es-MX"/>
        </w:rPr>
        <w:t xml:space="preserve"> </w:t>
      </w:r>
      <w:r w:rsidRPr="009F6C6E">
        <w:rPr>
          <w:rFonts w:cs="Arial"/>
          <w:sz w:val="26"/>
          <w:szCs w:val="26"/>
          <w:lang w:val="es-MX"/>
        </w:rPr>
        <w:t>siguiente,</w:t>
      </w:r>
      <w:r w:rsidRPr="00FC00E4">
        <w:rPr>
          <w:rFonts w:cs="Arial"/>
          <w:sz w:val="26"/>
          <w:szCs w:val="26"/>
          <w:lang w:val="es-MX"/>
        </w:rPr>
        <w:t xml:space="preserve"> el Ministro Presidente de la Primera Sala ordenó su avocamiento y la devolución de los autos a la Ministra </w:t>
      </w:r>
      <w:r w:rsidRPr="00FC00E4">
        <w:rPr>
          <w:rFonts w:cs="Arial"/>
          <w:sz w:val="26"/>
          <w:szCs w:val="26"/>
        </w:rPr>
        <w:t>Norma Lucía Piña Hernández.</w:t>
      </w:r>
    </w:p>
    <w:p w14:paraId="3E8221B9" w14:textId="77777777" w:rsidR="00B811EA" w:rsidRPr="003D323D" w:rsidRDefault="00B811EA" w:rsidP="00B811EA">
      <w:pPr>
        <w:pStyle w:val="Ttulo1"/>
        <w:jc w:val="center"/>
        <w:rPr>
          <w:rFonts w:ascii="Arial" w:hAnsi="Arial" w:cs="Arial"/>
          <w:b w:val="0"/>
          <w:bCs w:val="0"/>
          <w:color w:val="auto"/>
          <w:sz w:val="26"/>
          <w:szCs w:val="26"/>
          <w:lang w:eastAsia="es-ES"/>
        </w:rPr>
      </w:pPr>
      <w:r>
        <w:rPr>
          <w:rFonts w:ascii="Arial" w:hAnsi="Arial" w:cs="Arial"/>
          <w:bCs w:val="0"/>
          <w:color w:val="auto"/>
          <w:sz w:val="26"/>
          <w:szCs w:val="26"/>
          <w:lang w:eastAsia="es-ES"/>
        </w:rPr>
        <w:t>II</w:t>
      </w:r>
      <w:r w:rsidRPr="00F3243B">
        <w:rPr>
          <w:rFonts w:ascii="Arial" w:hAnsi="Arial" w:cs="Arial"/>
          <w:bCs w:val="0"/>
          <w:color w:val="auto"/>
          <w:sz w:val="26"/>
          <w:szCs w:val="26"/>
          <w:lang w:eastAsia="es-ES"/>
        </w:rPr>
        <w:t xml:space="preserve">. </w:t>
      </w:r>
      <w:r>
        <w:rPr>
          <w:rFonts w:ascii="Arial" w:hAnsi="Arial" w:cs="Arial"/>
          <w:bCs w:val="0"/>
          <w:color w:val="auto"/>
          <w:sz w:val="26"/>
          <w:szCs w:val="26"/>
          <w:lang w:eastAsia="es-ES"/>
        </w:rPr>
        <w:t>COMPETENCIA</w:t>
      </w:r>
    </w:p>
    <w:p w14:paraId="21548E2D" w14:textId="77777777" w:rsidR="00B811EA" w:rsidRDefault="00B811EA" w:rsidP="003D323D">
      <w:pPr>
        <w:pStyle w:val="corte4fondo"/>
        <w:tabs>
          <w:tab w:val="left" w:pos="0"/>
        </w:tabs>
        <w:ind w:firstLine="0"/>
        <w:jc w:val="center"/>
        <w:rPr>
          <w:rFonts w:cs="Arial"/>
          <w:sz w:val="26"/>
          <w:szCs w:val="26"/>
        </w:rPr>
      </w:pPr>
    </w:p>
    <w:p w14:paraId="43DF1144" w14:textId="348CD107" w:rsidR="00451BEC" w:rsidRDefault="000B5992" w:rsidP="006D7B75">
      <w:pPr>
        <w:pStyle w:val="corte4fondo"/>
        <w:numPr>
          <w:ilvl w:val="0"/>
          <w:numId w:val="1"/>
        </w:numPr>
        <w:tabs>
          <w:tab w:val="left" w:pos="0"/>
        </w:tabs>
        <w:spacing w:before="120" w:after="120"/>
        <w:ind w:left="0" w:hanging="284"/>
        <w:rPr>
          <w:rFonts w:cs="Arial"/>
          <w:sz w:val="26"/>
          <w:szCs w:val="26"/>
        </w:rPr>
      </w:pPr>
      <w:r w:rsidRPr="00B811EA">
        <w:rPr>
          <w:rFonts w:cs="Arial"/>
          <w:sz w:val="26"/>
          <w:szCs w:val="26"/>
        </w:rPr>
        <w:t>Est</w:t>
      </w:r>
      <w:r w:rsidR="006C46B8">
        <w:rPr>
          <w:rFonts w:cs="Arial"/>
          <w:sz w:val="26"/>
          <w:szCs w:val="26"/>
        </w:rPr>
        <w:t>a</w:t>
      </w:r>
      <w:r w:rsidR="001C732A" w:rsidRPr="00B811EA">
        <w:rPr>
          <w:rFonts w:cs="Arial"/>
          <w:sz w:val="26"/>
          <w:szCs w:val="26"/>
        </w:rPr>
        <w:t xml:space="preserve"> </w:t>
      </w:r>
      <w:r w:rsidR="006C46B8">
        <w:rPr>
          <w:rFonts w:cs="Arial"/>
          <w:sz w:val="26"/>
          <w:szCs w:val="26"/>
        </w:rPr>
        <w:t>Primera Sala</w:t>
      </w:r>
      <w:r w:rsidR="001C732A" w:rsidRPr="00B811EA">
        <w:rPr>
          <w:rFonts w:cs="Arial"/>
          <w:sz w:val="26"/>
          <w:szCs w:val="26"/>
        </w:rPr>
        <w:t xml:space="preserve"> </w:t>
      </w:r>
      <w:r w:rsidRPr="00B811EA">
        <w:rPr>
          <w:rFonts w:cs="Arial"/>
          <w:sz w:val="26"/>
          <w:szCs w:val="26"/>
        </w:rPr>
        <w:t>de la Suprema Corte de Justicia de la Nación es competente para resolver la presente acción de inconstitucionalidad, de conformidad con lo dispuesto por los artí</w:t>
      </w:r>
      <w:r w:rsidR="00FD31BA" w:rsidRPr="00B811EA">
        <w:rPr>
          <w:rFonts w:cs="Arial"/>
          <w:sz w:val="26"/>
          <w:szCs w:val="26"/>
        </w:rPr>
        <w:t>culos 105, fracción II, inciso</w:t>
      </w:r>
      <w:r w:rsidR="003731FE" w:rsidRPr="00B811EA">
        <w:rPr>
          <w:rFonts w:cs="Arial"/>
          <w:sz w:val="26"/>
          <w:szCs w:val="26"/>
        </w:rPr>
        <w:t xml:space="preserve"> </w:t>
      </w:r>
      <w:r w:rsidR="00FD31BA" w:rsidRPr="00B811EA">
        <w:rPr>
          <w:rFonts w:cs="Arial"/>
          <w:sz w:val="26"/>
          <w:szCs w:val="26"/>
        </w:rPr>
        <w:t>f</w:t>
      </w:r>
      <w:r w:rsidRPr="00B811EA">
        <w:rPr>
          <w:rFonts w:cs="Arial"/>
          <w:sz w:val="26"/>
          <w:szCs w:val="26"/>
        </w:rPr>
        <w:t>)</w:t>
      </w:r>
      <w:r w:rsidR="00C969F1" w:rsidRPr="00B811EA">
        <w:rPr>
          <w:rFonts w:cs="Arial"/>
          <w:sz w:val="26"/>
          <w:szCs w:val="26"/>
        </w:rPr>
        <w:t>,</w:t>
      </w:r>
      <w:r w:rsidRPr="00B811EA">
        <w:rPr>
          <w:rFonts w:cs="Arial"/>
          <w:sz w:val="26"/>
          <w:szCs w:val="26"/>
        </w:rPr>
        <w:t xml:space="preserve"> de la Constitución </w:t>
      </w:r>
      <w:r w:rsidR="003950A7" w:rsidRPr="00B811EA">
        <w:rPr>
          <w:rFonts w:cs="Arial"/>
          <w:sz w:val="26"/>
          <w:szCs w:val="26"/>
        </w:rPr>
        <w:t>General</w:t>
      </w:r>
      <w:r w:rsidR="008A6C02">
        <w:rPr>
          <w:rStyle w:val="Refdenotaalpie"/>
          <w:rFonts w:cs="Arial"/>
          <w:sz w:val="26"/>
          <w:szCs w:val="26"/>
        </w:rPr>
        <w:footnoteReference w:id="4"/>
      </w:r>
      <w:r w:rsidR="003950A7" w:rsidRPr="00B811EA">
        <w:rPr>
          <w:rFonts w:cs="Arial"/>
          <w:sz w:val="26"/>
          <w:szCs w:val="26"/>
        </w:rPr>
        <w:t xml:space="preserve"> </w:t>
      </w:r>
      <w:r w:rsidRPr="00B811EA">
        <w:rPr>
          <w:rFonts w:cs="Arial"/>
          <w:sz w:val="26"/>
          <w:szCs w:val="26"/>
        </w:rPr>
        <w:t>y 10, fracción I</w:t>
      </w:r>
      <w:r w:rsidR="004C370F" w:rsidRPr="00B811EA">
        <w:rPr>
          <w:rFonts w:cs="Arial"/>
          <w:sz w:val="26"/>
          <w:szCs w:val="26"/>
        </w:rPr>
        <w:t>,</w:t>
      </w:r>
      <w:r w:rsidRPr="00B811EA">
        <w:rPr>
          <w:rFonts w:cs="Arial"/>
          <w:sz w:val="26"/>
          <w:szCs w:val="26"/>
        </w:rPr>
        <w:t xml:space="preserve"> </w:t>
      </w:r>
      <w:r w:rsidR="00EC5A81">
        <w:rPr>
          <w:rFonts w:cs="Arial"/>
          <w:sz w:val="26"/>
          <w:szCs w:val="26"/>
        </w:rPr>
        <w:t xml:space="preserve">y 11, fracción V, </w:t>
      </w:r>
      <w:r w:rsidRPr="00B811EA">
        <w:rPr>
          <w:rFonts w:cs="Arial"/>
          <w:sz w:val="26"/>
          <w:szCs w:val="26"/>
        </w:rPr>
        <w:t>de la Ley Orgánica del Poder Judicial de la Federación</w:t>
      </w:r>
      <w:r w:rsidR="008A6C02">
        <w:rPr>
          <w:rStyle w:val="Refdenotaalpie"/>
          <w:rFonts w:cs="Arial"/>
          <w:sz w:val="26"/>
          <w:szCs w:val="26"/>
        </w:rPr>
        <w:footnoteReference w:id="5"/>
      </w:r>
      <w:r w:rsidRPr="00B811EA">
        <w:rPr>
          <w:rFonts w:cs="Arial"/>
          <w:sz w:val="26"/>
          <w:szCs w:val="26"/>
        </w:rPr>
        <w:t xml:space="preserve">, </w:t>
      </w:r>
      <w:r w:rsidR="00EC5A81" w:rsidRPr="00EC5A81">
        <w:rPr>
          <w:rFonts w:cs="Arial"/>
          <w:sz w:val="26"/>
          <w:szCs w:val="26"/>
        </w:rPr>
        <w:t>así como con el punto segundo, fracción II y Tercero, del Acuerdo General Plenario 5/2013, publicado en el Diario Oficial de la Federación el veintiuno de mayo de dos mil trece</w:t>
      </w:r>
      <w:r w:rsidR="00EC5A81">
        <w:rPr>
          <w:rStyle w:val="Refdenotaalpie"/>
          <w:rFonts w:cs="Arial"/>
          <w:sz w:val="26"/>
          <w:szCs w:val="26"/>
        </w:rPr>
        <w:footnoteReference w:id="6"/>
      </w:r>
      <w:r w:rsidR="00EC5A81" w:rsidRPr="00EC5A81">
        <w:rPr>
          <w:rFonts w:cs="Arial"/>
          <w:sz w:val="26"/>
          <w:szCs w:val="26"/>
        </w:rPr>
        <w:t>,</w:t>
      </w:r>
      <w:r w:rsidR="00EC5A81" w:rsidRPr="00B811EA">
        <w:rPr>
          <w:rFonts w:cs="Arial"/>
          <w:sz w:val="26"/>
          <w:szCs w:val="26"/>
        </w:rPr>
        <w:t xml:space="preserve"> </w:t>
      </w:r>
      <w:r w:rsidRPr="00B811EA">
        <w:rPr>
          <w:rFonts w:cs="Arial"/>
          <w:sz w:val="26"/>
          <w:szCs w:val="26"/>
        </w:rPr>
        <w:t xml:space="preserve">toda vez que </w:t>
      </w:r>
      <w:r w:rsidR="005B3753">
        <w:rPr>
          <w:rFonts w:cs="Arial"/>
          <w:sz w:val="26"/>
          <w:szCs w:val="26"/>
        </w:rPr>
        <w:t xml:space="preserve">los </w:t>
      </w:r>
      <w:r w:rsidR="00D96E2B" w:rsidRPr="00B811EA">
        <w:rPr>
          <w:rFonts w:cs="Arial"/>
          <w:sz w:val="26"/>
          <w:szCs w:val="26"/>
        </w:rPr>
        <w:t>partido</w:t>
      </w:r>
      <w:r w:rsidR="005B3753">
        <w:rPr>
          <w:rFonts w:cs="Arial"/>
          <w:sz w:val="26"/>
          <w:szCs w:val="26"/>
        </w:rPr>
        <w:t>s</w:t>
      </w:r>
      <w:r w:rsidR="00FD31BA" w:rsidRPr="00B811EA">
        <w:rPr>
          <w:rFonts w:cs="Arial"/>
          <w:sz w:val="26"/>
          <w:szCs w:val="26"/>
        </w:rPr>
        <w:t xml:space="preserve"> polí</w:t>
      </w:r>
      <w:r w:rsidR="00D96E2B" w:rsidRPr="00B811EA">
        <w:rPr>
          <w:rFonts w:cs="Arial"/>
          <w:sz w:val="26"/>
          <w:szCs w:val="26"/>
        </w:rPr>
        <w:t>tico</w:t>
      </w:r>
      <w:r w:rsidR="005B3753">
        <w:rPr>
          <w:rFonts w:cs="Arial"/>
          <w:sz w:val="26"/>
          <w:szCs w:val="26"/>
        </w:rPr>
        <w:t>s</w:t>
      </w:r>
      <w:r w:rsidR="00FD31BA" w:rsidRPr="00B811EA">
        <w:rPr>
          <w:rFonts w:cs="Arial"/>
          <w:sz w:val="26"/>
          <w:szCs w:val="26"/>
        </w:rPr>
        <w:t xml:space="preserve"> </w:t>
      </w:r>
      <w:r w:rsidR="00D96E2B" w:rsidRPr="00B811EA">
        <w:rPr>
          <w:rFonts w:cs="Arial"/>
          <w:sz w:val="26"/>
          <w:szCs w:val="26"/>
        </w:rPr>
        <w:t>accionante</w:t>
      </w:r>
      <w:r w:rsidR="005B3753">
        <w:rPr>
          <w:rFonts w:cs="Arial"/>
          <w:sz w:val="26"/>
          <w:szCs w:val="26"/>
        </w:rPr>
        <w:t>s</w:t>
      </w:r>
      <w:r w:rsidR="00D96E2B" w:rsidRPr="00B811EA">
        <w:rPr>
          <w:rFonts w:cs="Arial"/>
          <w:sz w:val="26"/>
          <w:szCs w:val="26"/>
        </w:rPr>
        <w:t xml:space="preserve"> plantea</w:t>
      </w:r>
      <w:r w:rsidR="005B3753">
        <w:rPr>
          <w:rFonts w:cs="Arial"/>
          <w:sz w:val="26"/>
          <w:szCs w:val="26"/>
        </w:rPr>
        <w:t>n</w:t>
      </w:r>
      <w:r w:rsidR="00FD31BA" w:rsidRPr="00B811EA">
        <w:rPr>
          <w:rFonts w:cs="Arial"/>
          <w:sz w:val="26"/>
          <w:szCs w:val="26"/>
        </w:rPr>
        <w:t xml:space="preserve"> la posible contradicción</w:t>
      </w:r>
      <w:r w:rsidR="00CF7C43" w:rsidRPr="00B811EA">
        <w:rPr>
          <w:rFonts w:cs="Arial"/>
          <w:sz w:val="26"/>
          <w:szCs w:val="26"/>
        </w:rPr>
        <w:t xml:space="preserve"> </w:t>
      </w:r>
      <w:r w:rsidR="00A823B2" w:rsidRPr="00B811EA">
        <w:rPr>
          <w:sz w:val="26"/>
          <w:szCs w:val="26"/>
        </w:rPr>
        <w:t xml:space="preserve">del </w:t>
      </w:r>
      <w:r w:rsidR="00A823B2" w:rsidRPr="00B811EA">
        <w:rPr>
          <w:rFonts w:cs="Arial"/>
          <w:bCs/>
          <w:sz w:val="26"/>
          <w:szCs w:val="26"/>
        </w:rPr>
        <w:t xml:space="preserve">Decreto </w:t>
      </w:r>
      <w:r w:rsidR="00891463">
        <w:rPr>
          <w:rFonts w:cs="Arial"/>
          <w:bCs/>
          <w:sz w:val="26"/>
          <w:szCs w:val="26"/>
        </w:rPr>
        <w:t>00</w:t>
      </w:r>
      <w:r w:rsidR="005B3753">
        <w:rPr>
          <w:rFonts w:cs="Arial"/>
          <w:bCs/>
          <w:sz w:val="26"/>
          <w:szCs w:val="26"/>
        </w:rPr>
        <w:t>7</w:t>
      </w:r>
      <w:r w:rsidR="00A823B2" w:rsidRPr="00B811EA">
        <w:rPr>
          <w:rFonts w:cs="Arial"/>
          <w:bCs/>
          <w:sz w:val="26"/>
          <w:szCs w:val="26"/>
        </w:rPr>
        <w:t xml:space="preserve"> </w:t>
      </w:r>
      <w:r w:rsidR="00200034" w:rsidRPr="00B811EA">
        <w:rPr>
          <w:rFonts w:cs="Arial"/>
          <w:sz w:val="26"/>
          <w:szCs w:val="26"/>
        </w:rPr>
        <w:t>con</w:t>
      </w:r>
      <w:r w:rsidR="003950A7" w:rsidRPr="00B811EA">
        <w:rPr>
          <w:rFonts w:cs="Arial"/>
          <w:sz w:val="26"/>
          <w:szCs w:val="26"/>
        </w:rPr>
        <w:t xml:space="preserve"> </w:t>
      </w:r>
      <w:r w:rsidR="00CF7C43" w:rsidRPr="00B811EA">
        <w:rPr>
          <w:rFonts w:cs="Arial"/>
          <w:sz w:val="26"/>
          <w:szCs w:val="26"/>
        </w:rPr>
        <w:t xml:space="preserve">la Constitución </w:t>
      </w:r>
      <w:r w:rsidR="003950A7" w:rsidRPr="00B811EA">
        <w:rPr>
          <w:rFonts w:cs="Arial"/>
          <w:sz w:val="26"/>
          <w:szCs w:val="26"/>
        </w:rPr>
        <w:t xml:space="preserve">General </w:t>
      </w:r>
      <w:r w:rsidR="00CF7C43" w:rsidRPr="00B811EA">
        <w:rPr>
          <w:rFonts w:cs="Arial"/>
          <w:sz w:val="26"/>
          <w:szCs w:val="26"/>
        </w:rPr>
        <w:t xml:space="preserve">y </w:t>
      </w:r>
      <w:r w:rsidR="00A823B2" w:rsidRPr="00B811EA">
        <w:rPr>
          <w:rFonts w:cs="Arial"/>
          <w:sz w:val="26"/>
          <w:szCs w:val="26"/>
        </w:rPr>
        <w:t xml:space="preserve">normas contenidas en </w:t>
      </w:r>
      <w:r w:rsidR="00CF7C43" w:rsidRPr="00B811EA">
        <w:rPr>
          <w:rFonts w:cs="Arial"/>
          <w:sz w:val="26"/>
          <w:szCs w:val="26"/>
        </w:rPr>
        <w:t>tratados internacionales</w:t>
      </w:r>
      <w:r w:rsidR="00A823B2" w:rsidRPr="00B811EA">
        <w:rPr>
          <w:rFonts w:cs="Arial"/>
          <w:sz w:val="26"/>
          <w:szCs w:val="26"/>
        </w:rPr>
        <w:t xml:space="preserve"> de los que el Estado </w:t>
      </w:r>
      <w:r w:rsidR="00A823B2" w:rsidRPr="00A6644E">
        <w:rPr>
          <w:rFonts w:cs="Arial"/>
          <w:sz w:val="26"/>
          <w:szCs w:val="26"/>
        </w:rPr>
        <w:t>mexicano</w:t>
      </w:r>
      <w:r w:rsidR="00A823B2" w:rsidRPr="00B811EA">
        <w:rPr>
          <w:rFonts w:cs="Arial"/>
          <w:sz w:val="26"/>
          <w:szCs w:val="26"/>
        </w:rPr>
        <w:t xml:space="preserve"> es parte</w:t>
      </w:r>
      <w:r w:rsidR="008A6C02">
        <w:rPr>
          <w:rFonts w:cs="Arial"/>
          <w:sz w:val="26"/>
          <w:szCs w:val="26"/>
        </w:rPr>
        <w:t>, así como violaciones al procedimiento legislativo que le dio origen</w:t>
      </w:r>
      <w:r w:rsidR="00A823B2" w:rsidRPr="00B811EA">
        <w:rPr>
          <w:rFonts w:cs="Arial"/>
          <w:sz w:val="26"/>
          <w:szCs w:val="26"/>
        </w:rPr>
        <w:t>.</w:t>
      </w:r>
    </w:p>
    <w:p w14:paraId="45D5B1C2" w14:textId="77777777" w:rsidR="00D528AD" w:rsidRPr="00172B95" w:rsidRDefault="00D528AD" w:rsidP="00512161">
      <w:pPr>
        <w:pStyle w:val="corte4fondo"/>
        <w:spacing w:before="120" w:after="120" w:line="276" w:lineRule="auto"/>
        <w:ind w:firstLine="0"/>
        <w:jc w:val="center"/>
        <w:rPr>
          <w:rFonts w:cs="Arial"/>
          <w:sz w:val="26"/>
          <w:szCs w:val="26"/>
        </w:rPr>
      </w:pPr>
    </w:p>
    <w:p w14:paraId="5FA62B07" w14:textId="77777777" w:rsidR="00B811EA" w:rsidRPr="00D528AD" w:rsidRDefault="00B811EA" w:rsidP="00512161">
      <w:pPr>
        <w:spacing w:before="120" w:after="120" w:line="276" w:lineRule="auto"/>
        <w:jc w:val="center"/>
        <w:rPr>
          <w:rFonts w:ascii="Arial" w:hAnsi="Arial" w:cs="Arial"/>
          <w:sz w:val="26"/>
          <w:szCs w:val="26"/>
        </w:rPr>
      </w:pPr>
      <w:r w:rsidRPr="00D528AD">
        <w:rPr>
          <w:rFonts w:ascii="Arial" w:hAnsi="Arial" w:cs="Arial"/>
          <w:b/>
          <w:sz w:val="26"/>
          <w:szCs w:val="26"/>
        </w:rPr>
        <w:t>III. PRECISIÓN DE LAS NORMAS RECLAMADAS</w:t>
      </w:r>
    </w:p>
    <w:p w14:paraId="04CD96C5" w14:textId="77777777" w:rsidR="00B811EA" w:rsidRPr="006D7B75" w:rsidRDefault="00B811EA" w:rsidP="00512161">
      <w:pPr>
        <w:spacing w:before="120" w:after="120" w:line="276" w:lineRule="auto"/>
        <w:jc w:val="center"/>
        <w:rPr>
          <w:rFonts w:ascii="Arial" w:hAnsi="Arial" w:cs="Arial"/>
          <w:sz w:val="26"/>
          <w:szCs w:val="26"/>
        </w:rPr>
      </w:pPr>
    </w:p>
    <w:p w14:paraId="5E1DB445" w14:textId="676256F6" w:rsidR="00AC28F2" w:rsidRPr="00AC28F2" w:rsidRDefault="00493998" w:rsidP="000114EE">
      <w:pPr>
        <w:pStyle w:val="corte4fondo"/>
        <w:numPr>
          <w:ilvl w:val="0"/>
          <w:numId w:val="1"/>
        </w:numPr>
        <w:spacing w:before="120" w:after="120"/>
        <w:ind w:left="0" w:hanging="426"/>
        <w:rPr>
          <w:rFonts w:cs="Arial"/>
          <w:sz w:val="26"/>
          <w:szCs w:val="26"/>
        </w:rPr>
      </w:pPr>
      <w:r w:rsidRPr="00E70BEC">
        <w:rPr>
          <w:rFonts w:cs="Arial"/>
          <w:sz w:val="26"/>
          <w:szCs w:val="26"/>
        </w:rPr>
        <w:t xml:space="preserve">Del análisis </w:t>
      </w:r>
      <w:r w:rsidR="003467B5" w:rsidRPr="00E70BEC">
        <w:rPr>
          <w:rFonts w:cs="Arial"/>
          <w:sz w:val="26"/>
          <w:szCs w:val="26"/>
        </w:rPr>
        <w:t xml:space="preserve">integral </w:t>
      </w:r>
      <w:r w:rsidR="00891311" w:rsidRPr="00E70BEC">
        <w:rPr>
          <w:rFonts w:cs="Arial"/>
          <w:sz w:val="26"/>
          <w:szCs w:val="26"/>
        </w:rPr>
        <w:t>de</w:t>
      </w:r>
      <w:r w:rsidR="00872061" w:rsidRPr="00E70BEC">
        <w:rPr>
          <w:rFonts w:cs="Arial"/>
          <w:sz w:val="26"/>
          <w:szCs w:val="26"/>
        </w:rPr>
        <w:t xml:space="preserve"> los</w:t>
      </w:r>
      <w:r w:rsidR="00891311" w:rsidRPr="00E70BEC">
        <w:rPr>
          <w:rFonts w:cs="Arial"/>
          <w:sz w:val="26"/>
          <w:szCs w:val="26"/>
        </w:rPr>
        <w:t xml:space="preserve"> escrito</w:t>
      </w:r>
      <w:r w:rsidR="00872061" w:rsidRPr="00E70BEC">
        <w:rPr>
          <w:rFonts w:cs="Arial"/>
          <w:sz w:val="26"/>
          <w:szCs w:val="26"/>
        </w:rPr>
        <w:t>s</w:t>
      </w:r>
      <w:r w:rsidR="003467B5" w:rsidRPr="00E70BEC">
        <w:rPr>
          <w:rFonts w:cs="Arial"/>
          <w:sz w:val="26"/>
          <w:szCs w:val="26"/>
        </w:rPr>
        <w:t xml:space="preserve"> de demanda </w:t>
      </w:r>
      <w:r w:rsidR="00891311" w:rsidRPr="00E70BEC">
        <w:rPr>
          <w:rFonts w:cs="Arial"/>
          <w:sz w:val="26"/>
          <w:szCs w:val="26"/>
        </w:rPr>
        <w:t>de</w:t>
      </w:r>
      <w:r w:rsidR="00872061" w:rsidRPr="00E70BEC">
        <w:rPr>
          <w:rFonts w:cs="Arial"/>
          <w:sz w:val="26"/>
          <w:szCs w:val="26"/>
        </w:rPr>
        <w:t xml:space="preserve"> los </w:t>
      </w:r>
      <w:r w:rsidR="00891311" w:rsidRPr="00E70BEC">
        <w:rPr>
          <w:rFonts w:cs="Arial"/>
          <w:sz w:val="26"/>
          <w:szCs w:val="26"/>
        </w:rPr>
        <w:t>partido</w:t>
      </w:r>
      <w:r w:rsidR="00872061" w:rsidRPr="00E70BEC">
        <w:rPr>
          <w:rFonts w:cs="Arial"/>
          <w:sz w:val="26"/>
          <w:szCs w:val="26"/>
        </w:rPr>
        <w:t>s</w:t>
      </w:r>
      <w:r w:rsidR="00891311" w:rsidRPr="00E70BEC">
        <w:rPr>
          <w:rFonts w:cs="Arial"/>
          <w:sz w:val="26"/>
          <w:szCs w:val="26"/>
        </w:rPr>
        <w:t xml:space="preserve"> político</w:t>
      </w:r>
      <w:r w:rsidR="00872061" w:rsidRPr="00E70BEC">
        <w:rPr>
          <w:rFonts w:cs="Arial"/>
          <w:sz w:val="26"/>
          <w:szCs w:val="26"/>
        </w:rPr>
        <w:t>s</w:t>
      </w:r>
      <w:r w:rsidR="003467B5" w:rsidRPr="00E70BEC">
        <w:rPr>
          <w:rFonts w:cs="Arial"/>
          <w:sz w:val="26"/>
          <w:szCs w:val="26"/>
        </w:rPr>
        <w:t xml:space="preserve">, se </w:t>
      </w:r>
      <w:r w:rsidR="00C101D8" w:rsidRPr="00E70BEC">
        <w:rPr>
          <w:rFonts w:cs="Arial"/>
          <w:sz w:val="26"/>
          <w:szCs w:val="26"/>
        </w:rPr>
        <w:t xml:space="preserve">advierte que </w:t>
      </w:r>
      <w:r w:rsidR="0045136E" w:rsidRPr="00E70BEC">
        <w:rPr>
          <w:rFonts w:cs="Arial"/>
          <w:sz w:val="26"/>
          <w:szCs w:val="26"/>
        </w:rPr>
        <w:t>se impugn</w:t>
      </w:r>
      <w:r w:rsidR="00E70BEC" w:rsidRPr="00E70BEC">
        <w:rPr>
          <w:rFonts w:cs="Arial"/>
          <w:sz w:val="26"/>
          <w:szCs w:val="26"/>
        </w:rPr>
        <w:t>aron los numerales</w:t>
      </w:r>
      <w:r w:rsidR="005B3753" w:rsidRPr="00E70BEC">
        <w:rPr>
          <w:rFonts w:cs="Arial"/>
          <w:sz w:val="26"/>
          <w:szCs w:val="26"/>
        </w:rPr>
        <w:t xml:space="preserve"> </w:t>
      </w:r>
      <w:r w:rsidR="005B3753" w:rsidRPr="00E70BEC">
        <w:rPr>
          <w:rFonts w:cs="Arial"/>
          <w:sz w:val="26"/>
        </w:rPr>
        <w:t xml:space="preserve">3, 4, 7, 8, 9 y 12 </w:t>
      </w:r>
      <w:r w:rsidR="00E70BEC" w:rsidRPr="009F6C6E">
        <w:rPr>
          <w:sz w:val="26"/>
          <w:szCs w:val="26"/>
        </w:rPr>
        <w:t>d</w:t>
      </w:r>
      <w:r w:rsidR="00E70BEC" w:rsidRPr="009F6C6E">
        <w:rPr>
          <w:rFonts w:cs="Arial"/>
          <w:sz w:val="26"/>
          <w:szCs w:val="26"/>
        </w:rPr>
        <w:t>el artículo 52</w:t>
      </w:r>
      <w:r w:rsidR="00E70BEC" w:rsidRPr="00E70BEC">
        <w:rPr>
          <w:rFonts w:cs="Arial"/>
          <w:sz w:val="26"/>
          <w:szCs w:val="26"/>
        </w:rPr>
        <w:t xml:space="preserve"> de la </w:t>
      </w:r>
      <w:r w:rsidR="000E6395" w:rsidRPr="00E70BEC">
        <w:rPr>
          <w:sz w:val="26"/>
          <w:szCs w:val="26"/>
        </w:rPr>
        <w:t xml:space="preserve">Ley de Instituciones y Procedimientos Electorales del Estado de Chiapas, </w:t>
      </w:r>
      <w:r w:rsidR="005B3753" w:rsidRPr="00E70BEC">
        <w:rPr>
          <w:sz w:val="26"/>
          <w:szCs w:val="26"/>
        </w:rPr>
        <w:t xml:space="preserve">reformada mediante Decreto número 007 </w:t>
      </w:r>
      <w:r w:rsidR="000E6395" w:rsidRPr="00E70BEC">
        <w:rPr>
          <w:sz w:val="26"/>
          <w:szCs w:val="26"/>
        </w:rPr>
        <w:t>publicado el</w:t>
      </w:r>
      <w:r w:rsidR="000E6395" w:rsidRPr="00454FAF">
        <w:rPr>
          <w:sz w:val="26"/>
          <w:szCs w:val="26"/>
        </w:rPr>
        <w:t xml:space="preserve"> </w:t>
      </w:r>
      <w:r w:rsidR="000E6395">
        <w:rPr>
          <w:sz w:val="26"/>
          <w:szCs w:val="26"/>
        </w:rPr>
        <w:t>ocho de octubre</w:t>
      </w:r>
      <w:r w:rsidR="000E6395" w:rsidRPr="00454FAF">
        <w:rPr>
          <w:sz w:val="26"/>
          <w:szCs w:val="26"/>
        </w:rPr>
        <w:t xml:space="preserve"> de dos mil veinte, en el Pe</w:t>
      </w:r>
      <w:r w:rsidR="000E6395">
        <w:rPr>
          <w:sz w:val="26"/>
          <w:szCs w:val="26"/>
        </w:rPr>
        <w:t>riódico Oficial del Estado de Chiapas</w:t>
      </w:r>
      <w:r w:rsidR="005B3753">
        <w:rPr>
          <w:sz w:val="26"/>
          <w:szCs w:val="26"/>
        </w:rPr>
        <w:t>, así como el procedimiento legislativo de creación del mismo</w:t>
      </w:r>
      <w:r w:rsidR="00AC28F2">
        <w:rPr>
          <w:sz w:val="26"/>
          <w:szCs w:val="26"/>
        </w:rPr>
        <w:t>.</w:t>
      </w:r>
    </w:p>
    <w:p w14:paraId="34999774" w14:textId="77777777" w:rsidR="00AC28F2" w:rsidRPr="00AC28F2" w:rsidRDefault="00AC28F2" w:rsidP="006D7B75">
      <w:pPr>
        <w:pStyle w:val="corte4fondo"/>
        <w:tabs>
          <w:tab w:val="left" w:pos="0"/>
        </w:tabs>
        <w:spacing w:before="120" w:after="120"/>
        <w:ind w:firstLine="0"/>
        <w:rPr>
          <w:rFonts w:cs="Arial"/>
          <w:sz w:val="26"/>
          <w:szCs w:val="26"/>
        </w:rPr>
      </w:pPr>
    </w:p>
    <w:p w14:paraId="0354158F" w14:textId="77777777" w:rsidR="0061218C" w:rsidRPr="00D528AD" w:rsidRDefault="00A823B2" w:rsidP="000114EE">
      <w:pPr>
        <w:pStyle w:val="corte4fondo"/>
        <w:numPr>
          <w:ilvl w:val="0"/>
          <w:numId w:val="1"/>
        </w:numPr>
        <w:spacing w:before="120" w:after="120"/>
        <w:ind w:left="0" w:hanging="426"/>
        <w:rPr>
          <w:rFonts w:cs="Arial"/>
          <w:sz w:val="26"/>
          <w:szCs w:val="26"/>
        </w:rPr>
      </w:pPr>
      <w:r w:rsidRPr="00AC28F2">
        <w:rPr>
          <w:rFonts w:cs="Arial"/>
          <w:bCs/>
          <w:sz w:val="26"/>
          <w:szCs w:val="26"/>
        </w:rPr>
        <w:t>Asimismo, se señalaron</w:t>
      </w:r>
      <w:r w:rsidR="007D1F1E" w:rsidRPr="00AC28F2">
        <w:rPr>
          <w:rFonts w:cs="Arial"/>
          <w:bCs/>
          <w:sz w:val="26"/>
          <w:szCs w:val="26"/>
        </w:rPr>
        <w:t xml:space="preserve"> </w:t>
      </w:r>
      <w:r w:rsidR="009B3109" w:rsidRPr="00AC28F2">
        <w:rPr>
          <w:rFonts w:cs="Arial"/>
          <w:bCs/>
          <w:sz w:val="26"/>
          <w:szCs w:val="26"/>
        </w:rPr>
        <w:t xml:space="preserve">como normas </w:t>
      </w:r>
      <w:r w:rsidR="007D1F1E" w:rsidRPr="00AC28F2">
        <w:rPr>
          <w:rFonts w:cs="Arial"/>
          <w:bCs/>
          <w:sz w:val="26"/>
          <w:szCs w:val="26"/>
        </w:rPr>
        <w:t xml:space="preserve">violadas </w:t>
      </w:r>
      <w:r w:rsidR="009B3109" w:rsidRPr="00AC28F2">
        <w:rPr>
          <w:rFonts w:cs="Arial"/>
          <w:bCs/>
          <w:sz w:val="26"/>
          <w:szCs w:val="26"/>
        </w:rPr>
        <w:t xml:space="preserve">los </w:t>
      </w:r>
      <w:r w:rsidR="000E6395" w:rsidRPr="00262D71">
        <w:rPr>
          <w:rFonts w:cs="Arial"/>
          <w:bCs/>
          <w:sz w:val="26"/>
          <w:szCs w:val="26"/>
        </w:rPr>
        <w:t xml:space="preserve">artículos </w:t>
      </w:r>
      <w:r w:rsidR="000E6395">
        <w:rPr>
          <w:rFonts w:cs="Arial"/>
          <w:bCs/>
          <w:sz w:val="26"/>
          <w:szCs w:val="26"/>
        </w:rPr>
        <w:t xml:space="preserve">1, 2, </w:t>
      </w:r>
      <w:r w:rsidR="00E61CB0">
        <w:rPr>
          <w:rFonts w:cs="Arial"/>
          <w:bCs/>
          <w:sz w:val="26"/>
          <w:szCs w:val="26"/>
        </w:rPr>
        <w:t xml:space="preserve">14, </w:t>
      </w:r>
      <w:r w:rsidR="000E6395">
        <w:rPr>
          <w:rFonts w:cs="Arial"/>
          <w:bCs/>
          <w:sz w:val="26"/>
          <w:szCs w:val="26"/>
        </w:rPr>
        <w:t>1</w:t>
      </w:r>
      <w:r w:rsidR="000E6395" w:rsidRPr="00262D71">
        <w:rPr>
          <w:rFonts w:cs="Arial"/>
          <w:bCs/>
          <w:sz w:val="26"/>
          <w:szCs w:val="26"/>
        </w:rPr>
        <w:t xml:space="preserve">6, </w:t>
      </w:r>
      <w:r w:rsidR="000E6395">
        <w:rPr>
          <w:rFonts w:cs="Arial"/>
          <w:bCs/>
          <w:sz w:val="26"/>
          <w:szCs w:val="26"/>
        </w:rPr>
        <w:t xml:space="preserve">39, </w:t>
      </w:r>
      <w:r w:rsidR="000E6395" w:rsidRPr="00262D71">
        <w:rPr>
          <w:rFonts w:cs="Arial"/>
          <w:bCs/>
          <w:sz w:val="26"/>
          <w:szCs w:val="26"/>
        </w:rPr>
        <w:t>41, 73, fracción XXIX-U, 116,</w:t>
      </w:r>
      <w:r w:rsidR="000E6395">
        <w:rPr>
          <w:rFonts w:cs="Arial"/>
          <w:bCs/>
          <w:sz w:val="26"/>
          <w:szCs w:val="26"/>
        </w:rPr>
        <w:t xml:space="preserve"> fracción IV, incisos b) y g),</w:t>
      </w:r>
      <w:r w:rsidR="000E6395" w:rsidRPr="00262D71">
        <w:rPr>
          <w:rFonts w:cs="Arial"/>
          <w:bCs/>
          <w:sz w:val="26"/>
          <w:szCs w:val="26"/>
        </w:rPr>
        <w:t xml:space="preserve"> y 133</w:t>
      </w:r>
      <w:r w:rsidR="000E6395">
        <w:rPr>
          <w:rFonts w:cs="Arial"/>
          <w:bCs/>
          <w:sz w:val="26"/>
          <w:szCs w:val="26"/>
        </w:rPr>
        <w:t xml:space="preserve"> de la Constitución General</w:t>
      </w:r>
      <w:r w:rsidR="00DB01CF" w:rsidRPr="00AC28F2">
        <w:rPr>
          <w:rFonts w:cs="Arial"/>
          <w:bCs/>
          <w:sz w:val="26"/>
          <w:szCs w:val="26"/>
        </w:rPr>
        <w:t>.</w:t>
      </w:r>
    </w:p>
    <w:p w14:paraId="7CC14D7C" w14:textId="77777777" w:rsidR="00D528AD" w:rsidRPr="00AC28F2" w:rsidRDefault="00D528AD" w:rsidP="00512161">
      <w:pPr>
        <w:pStyle w:val="corte4fondo"/>
        <w:spacing w:before="120" w:after="120" w:line="276" w:lineRule="auto"/>
        <w:ind w:firstLine="0"/>
        <w:jc w:val="center"/>
        <w:rPr>
          <w:rFonts w:cs="Arial"/>
          <w:sz w:val="26"/>
          <w:szCs w:val="26"/>
        </w:rPr>
      </w:pPr>
    </w:p>
    <w:p w14:paraId="4BCBCF50" w14:textId="77777777" w:rsidR="00AC439B" w:rsidRPr="00D528AD" w:rsidRDefault="00AC439B" w:rsidP="00512161">
      <w:pPr>
        <w:spacing w:before="120" w:after="120" w:line="276" w:lineRule="auto"/>
        <w:jc w:val="center"/>
        <w:rPr>
          <w:rFonts w:ascii="Arial" w:hAnsi="Arial" w:cs="Arial"/>
          <w:sz w:val="26"/>
          <w:szCs w:val="26"/>
        </w:rPr>
      </w:pPr>
      <w:r w:rsidRPr="00D528AD">
        <w:rPr>
          <w:rFonts w:ascii="Arial" w:hAnsi="Arial" w:cs="Arial"/>
          <w:b/>
          <w:sz w:val="26"/>
          <w:szCs w:val="26"/>
        </w:rPr>
        <w:t>IV. OPORTUNIDAD</w:t>
      </w:r>
    </w:p>
    <w:p w14:paraId="64DD0B07" w14:textId="77777777" w:rsidR="004475C4" w:rsidRPr="00D528AD" w:rsidRDefault="004475C4" w:rsidP="00512161">
      <w:pPr>
        <w:spacing w:line="276" w:lineRule="auto"/>
        <w:jc w:val="center"/>
        <w:rPr>
          <w:rFonts w:ascii="Arial" w:hAnsi="Arial" w:cs="Arial"/>
          <w:sz w:val="26"/>
          <w:szCs w:val="26"/>
        </w:rPr>
      </w:pPr>
    </w:p>
    <w:p w14:paraId="0EFCE9A8" w14:textId="77777777" w:rsidR="00956BFF" w:rsidRPr="00187E53" w:rsidRDefault="004475C4" w:rsidP="000114EE">
      <w:pPr>
        <w:pStyle w:val="corte4fondo"/>
        <w:numPr>
          <w:ilvl w:val="0"/>
          <w:numId w:val="1"/>
        </w:numPr>
        <w:ind w:left="0" w:hanging="426"/>
        <w:rPr>
          <w:rFonts w:cs="Arial"/>
          <w:sz w:val="26"/>
          <w:szCs w:val="26"/>
        </w:rPr>
      </w:pPr>
      <w:r w:rsidRPr="00A823B2">
        <w:rPr>
          <w:rFonts w:cs="Arial"/>
          <w:sz w:val="26"/>
          <w:szCs w:val="26"/>
        </w:rPr>
        <w:t>E</w:t>
      </w:r>
      <w:r w:rsidR="005140D0" w:rsidRPr="00A823B2">
        <w:rPr>
          <w:rFonts w:cs="Arial"/>
          <w:sz w:val="26"/>
          <w:szCs w:val="26"/>
        </w:rPr>
        <w:t>l párrafo primero del artículo 60</w:t>
      </w:r>
      <w:r w:rsidR="00246472" w:rsidRPr="00A823B2">
        <w:rPr>
          <w:rFonts w:cs="Arial"/>
          <w:sz w:val="26"/>
          <w:szCs w:val="26"/>
        </w:rPr>
        <w:t xml:space="preserve"> </w:t>
      </w:r>
      <w:r w:rsidR="005140D0" w:rsidRPr="00A823B2">
        <w:rPr>
          <w:rFonts w:cs="Arial"/>
          <w:sz w:val="26"/>
          <w:szCs w:val="26"/>
        </w:rPr>
        <w:t>de la Ley Reglamentaria de las Fracciones I y II del Artículo 105 de la Constitución Federal</w:t>
      </w:r>
      <w:r w:rsidR="00E65657" w:rsidRPr="00A823B2">
        <w:rPr>
          <w:rFonts w:cs="Arial"/>
          <w:sz w:val="26"/>
          <w:szCs w:val="26"/>
          <w:vertAlign w:val="superscript"/>
        </w:rPr>
        <w:footnoteReference w:id="7"/>
      </w:r>
      <w:r w:rsidR="00E65657" w:rsidRPr="00A823B2">
        <w:rPr>
          <w:rFonts w:cs="Arial"/>
          <w:sz w:val="26"/>
          <w:szCs w:val="26"/>
        </w:rPr>
        <w:t xml:space="preserve"> </w:t>
      </w:r>
      <w:r w:rsidR="00FD31BA" w:rsidRPr="00A823B2">
        <w:rPr>
          <w:rFonts w:cs="Arial"/>
          <w:sz w:val="26"/>
          <w:szCs w:val="26"/>
        </w:rPr>
        <w:t>(</w:t>
      </w:r>
      <w:r w:rsidR="001B258B" w:rsidRPr="00A823B2">
        <w:rPr>
          <w:rFonts w:cs="Arial"/>
          <w:sz w:val="26"/>
          <w:szCs w:val="26"/>
        </w:rPr>
        <w:t xml:space="preserve">la </w:t>
      </w:r>
      <w:r w:rsidR="007976B7">
        <w:rPr>
          <w:rFonts w:cs="Arial"/>
          <w:sz w:val="26"/>
          <w:szCs w:val="26"/>
        </w:rPr>
        <w:t>Ley Reglamentaria</w:t>
      </w:r>
      <w:r w:rsidR="00FD31BA" w:rsidRPr="00A823B2">
        <w:rPr>
          <w:rFonts w:cs="Arial"/>
          <w:sz w:val="26"/>
          <w:szCs w:val="26"/>
        </w:rPr>
        <w:t xml:space="preserve">) </w:t>
      </w:r>
      <w:r w:rsidR="005140D0" w:rsidRPr="00A823B2">
        <w:rPr>
          <w:rFonts w:cs="Arial"/>
          <w:sz w:val="26"/>
          <w:szCs w:val="26"/>
        </w:rPr>
        <w:t xml:space="preserve">dispone que el plazo para promover la acción de inconstitucionalidad es de treinta días naturales y su cómputo debe iniciarse a partir del día siguiente a la fecha en que la norma general sea publicada en el correspondiente medio oficial, </w:t>
      </w:r>
      <w:r w:rsidR="00FD31BA" w:rsidRPr="00187E53">
        <w:rPr>
          <w:rFonts w:cs="Arial"/>
          <w:sz w:val="26"/>
          <w:szCs w:val="26"/>
        </w:rPr>
        <w:t>precisando que en materia electoral todos los días y horas son hábiles.</w:t>
      </w:r>
    </w:p>
    <w:p w14:paraId="179C8AE8" w14:textId="77777777" w:rsidR="00956BFF" w:rsidRDefault="00956BFF" w:rsidP="00956BFF">
      <w:pPr>
        <w:pStyle w:val="corte4fondo"/>
        <w:tabs>
          <w:tab w:val="left" w:pos="0"/>
        </w:tabs>
        <w:ind w:firstLine="0"/>
        <w:rPr>
          <w:rFonts w:cs="Arial"/>
          <w:sz w:val="26"/>
          <w:szCs w:val="26"/>
        </w:rPr>
      </w:pPr>
    </w:p>
    <w:p w14:paraId="18162213" w14:textId="25D317AA" w:rsidR="00566D5C" w:rsidRPr="00D528AD" w:rsidRDefault="00D15844" w:rsidP="00565AA5">
      <w:pPr>
        <w:pStyle w:val="corte4fondo"/>
        <w:numPr>
          <w:ilvl w:val="0"/>
          <w:numId w:val="1"/>
        </w:numPr>
        <w:tabs>
          <w:tab w:val="left" w:pos="0"/>
        </w:tabs>
        <w:ind w:left="0" w:hanging="426"/>
        <w:rPr>
          <w:rFonts w:cs="Arial"/>
          <w:sz w:val="26"/>
          <w:szCs w:val="26"/>
        </w:rPr>
      </w:pPr>
      <w:r w:rsidRPr="00956BFF">
        <w:rPr>
          <w:rFonts w:cs="Arial"/>
          <w:sz w:val="26"/>
          <w:szCs w:val="26"/>
        </w:rPr>
        <w:t xml:space="preserve">En </w:t>
      </w:r>
      <w:r w:rsidR="00FD31BA" w:rsidRPr="00956BFF">
        <w:rPr>
          <w:rFonts w:cs="Arial"/>
          <w:sz w:val="26"/>
          <w:szCs w:val="26"/>
        </w:rPr>
        <w:t>el caso</w:t>
      </w:r>
      <w:r w:rsidR="00BD1E4A" w:rsidRPr="00956BFF">
        <w:rPr>
          <w:rFonts w:cs="Arial"/>
          <w:sz w:val="26"/>
          <w:szCs w:val="26"/>
        </w:rPr>
        <w:t>,</w:t>
      </w:r>
      <w:r w:rsidRPr="00956BFF">
        <w:rPr>
          <w:rFonts w:cs="Arial"/>
          <w:sz w:val="26"/>
          <w:szCs w:val="26"/>
        </w:rPr>
        <w:t xml:space="preserve"> </w:t>
      </w:r>
      <w:r w:rsidR="00566D5C">
        <w:rPr>
          <w:rFonts w:cs="Arial"/>
          <w:sz w:val="26"/>
          <w:szCs w:val="26"/>
        </w:rPr>
        <w:t>los partidos políticos</w:t>
      </w:r>
      <w:r w:rsidR="002D54FE" w:rsidRPr="00956BFF">
        <w:rPr>
          <w:rFonts w:cs="Arial"/>
          <w:sz w:val="26"/>
          <w:szCs w:val="26"/>
        </w:rPr>
        <w:t xml:space="preserve"> accionante</w:t>
      </w:r>
      <w:r w:rsidR="00566D5C">
        <w:rPr>
          <w:rFonts w:cs="Arial"/>
          <w:sz w:val="26"/>
          <w:szCs w:val="26"/>
        </w:rPr>
        <w:t>s</w:t>
      </w:r>
      <w:r w:rsidR="002D54FE" w:rsidRPr="00956BFF">
        <w:rPr>
          <w:rFonts w:cs="Arial"/>
          <w:sz w:val="26"/>
          <w:szCs w:val="26"/>
        </w:rPr>
        <w:t xml:space="preserve"> combate</w:t>
      </w:r>
      <w:r w:rsidR="00566D5C">
        <w:rPr>
          <w:rFonts w:cs="Arial"/>
          <w:sz w:val="26"/>
          <w:szCs w:val="26"/>
        </w:rPr>
        <w:t>n diversas normas</w:t>
      </w:r>
      <w:r w:rsidR="00FD31BA" w:rsidRPr="00956BFF">
        <w:rPr>
          <w:rFonts w:cs="Arial"/>
          <w:sz w:val="26"/>
          <w:szCs w:val="26"/>
        </w:rPr>
        <w:t xml:space="preserve"> </w:t>
      </w:r>
      <w:r w:rsidR="00566D5C">
        <w:rPr>
          <w:rFonts w:cs="Arial"/>
          <w:sz w:val="26"/>
          <w:szCs w:val="26"/>
        </w:rPr>
        <w:t>d</w:t>
      </w:r>
      <w:r w:rsidR="00B40586">
        <w:rPr>
          <w:rFonts w:cs="Arial"/>
          <w:sz w:val="26"/>
          <w:szCs w:val="26"/>
        </w:rPr>
        <w:t>e</w:t>
      </w:r>
      <w:r w:rsidR="00B40586" w:rsidRPr="00B40586">
        <w:rPr>
          <w:rFonts w:cs="Arial"/>
          <w:sz w:val="26"/>
          <w:szCs w:val="26"/>
        </w:rPr>
        <w:t xml:space="preserve">l Decreto </w:t>
      </w:r>
      <w:r w:rsidR="00891463">
        <w:rPr>
          <w:rFonts w:cs="Arial"/>
          <w:sz w:val="26"/>
          <w:szCs w:val="26"/>
        </w:rPr>
        <w:t>00</w:t>
      </w:r>
      <w:r w:rsidR="00566D5C">
        <w:rPr>
          <w:rFonts w:cs="Arial"/>
          <w:sz w:val="26"/>
          <w:szCs w:val="26"/>
        </w:rPr>
        <w:t>7</w:t>
      </w:r>
      <w:r w:rsidR="00B40586" w:rsidRPr="00B40586">
        <w:rPr>
          <w:rFonts w:cs="Arial"/>
          <w:sz w:val="26"/>
          <w:szCs w:val="26"/>
        </w:rPr>
        <w:t xml:space="preserve"> que fue publicado el </w:t>
      </w:r>
      <w:r w:rsidR="00566D5C" w:rsidRPr="00566D5C">
        <w:rPr>
          <w:b/>
          <w:sz w:val="26"/>
          <w:szCs w:val="26"/>
        </w:rPr>
        <w:t>ocho de octubre de dos mil veinte</w:t>
      </w:r>
      <w:r w:rsidR="0055299A" w:rsidRPr="00ED6075">
        <w:rPr>
          <w:rStyle w:val="Refdenotaalpie"/>
          <w:rFonts w:cs="Arial"/>
          <w:bCs/>
          <w:sz w:val="26"/>
          <w:szCs w:val="26"/>
        </w:rPr>
        <w:footnoteReference w:id="8"/>
      </w:r>
      <w:r w:rsidR="0055299A" w:rsidRPr="00956BFF">
        <w:rPr>
          <w:rFonts w:cs="Arial"/>
          <w:bCs/>
          <w:sz w:val="26"/>
          <w:szCs w:val="26"/>
        </w:rPr>
        <w:t>.</w:t>
      </w:r>
      <w:r w:rsidR="00B40586">
        <w:rPr>
          <w:rFonts w:cs="Arial"/>
          <w:bCs/>
          <w:sz w:val="26"/>
          <w:szCs w:val="26"/>
        </w:rPr>
        <w:t xml:space="preserve"> </w:t>
      </w:r>
      <w:r w:rsidR="00A32603">
        <w:rPr>
          <w:rFonts w:cs="Arial"/>
          <w:bCs/>
          <w:sz w:val="26"/>
          <w:szCs w:val="26"/>
        </w:rPr>
        <w:t>E</w:t>
      </w:r>
      <w:r w:rsidR="00637FA0" w:rsidRPr="00B40586">
        <w:rPr>
          <w:rFonts w:cs="Arial"/>
          <w:sz w:val="26"/>
          <w:szCs w:val="26"/>
        </w:rPr>
        <w:t>ste A</w:t>
      </w:r>
      <w:r w:rsidR="00B40586" w:rsidRPr="00B40586">
        <w:rPr>
          <w:rFonts w:cs="Arial"/>
          <w:sz w:val="26"/>
          <w:szCs w:val="26"/>
        </w:rPr>
        <w:t>lto Tribunal estima que la</w:t>
      </w:r>
      <w:r w:rsidR="006058C8">
        <w:rPr>
          <w:rFonts w:cs="Arial"/>
          <w:sz w:val="26"/>
          <w:szCs w:val="26"/>
        </w:rPr>
        <w:t>s</w:t>
      </w:r>
      <w:r w:rsidR="00637FA0" w:rsidRPr="00B40586">
        <w:rPr>
          <w:rFonts w:cs="Arial"/>
          <w:sz w:val="26"/>
          <w:szCs w:val="26"/>
        </w:rPr>
        <w:t xml:space="preserve"> </w:t>
      </w:r>
      <w:r w:rsidR="00B40586">
        <w:rPr>
          <w:rFonts w:cs="Arial"/>
          <w:sz w:val="26"/>
          <w:szCs w:val="26"/>
        </w:rPr>
        <w:t>acci</w:t>
      </w:r>
      <w:r w:rsidR="006058C8">
        <w:rPr>
          <w:rFonts w:cs="Arial"/>
          <w:sz w:val="26"/>
          <w:szCs w:val="26"/>
        </w:rPr>
        <w:t>ones</w:t>
      </w:r>
      <w:r w:rsidR="00637FA0" w:rsidRPr="00B40586">
        <w:rPr>
          <w:rFonts w:cs="Arial"/>
          <w:sz w:val="26"/>
          <w:szCs w:val="26"/>
        </w:rPr>
        <w:t xml:space="preserve"> de inconstitucionalidad </w:t>
      </w:r>
      <w:r w:rsidR="00A32603">
        <w:rPr>
          <w:rFonts w:cs="Arial"/>
          <w:sz w:val="26"/>
          <w:szCs w:val="26"/>
        </w:rPr>
        <w:t xml:space="preserve">fueron </w:t>
      </w:r>
      <w:r w:rsidR="00B40586">
        <w:rPr>
          <w:rFonts w:cs="Arial"/>
          <w:sz w:val="26"/>
          <w:szCs w:val="26"/>
        </w:rPr>
        <w:t>presentada</w:t>
      </w:r>
      <w:r w:rsidR="006058C8">
        <w:rPr>
          <w:rFonts w:cs="Arial"/>
          <w:sz w:val="26"/>
          <w:szCs w:val="26"/>
        </w:rPr>
        <w:t>s</w:t>
      </w:r>
      <w:r w:rsidR="0055299A" w:rsidRPr="00B40586">
        <w:rPr>
          <w:rFonts w:cs="Arial"/>
          <w:sz w:val="26"/>
          <w:szCs w:val="26"/>
        </w:rPr>
        <w:t xml:space="preserve"> </w:t>
      </w:r>
      <w:r w:rsidR="00A32603">
        <w:rPr>
          <w:rFonts w:cs="Arial"/>
          <w:sz w:val="26"/>
          <w:szCs w:val="26"/>
        </w:rPr>
        <w:t>de manera</w:t>
      </w:r>
      <w:r w:rsidR="00637FA0" w:rsidRPr="00B40586">
        <w:rPr>
          <w:rFonts w:cs="Arial"/>
          <w:sz w:val="26"/>
          <w:szCs w:val="26"/>
        </w:rPr>
        <w:t xml:space="preserve"> </w:t>
      </w:r>
      <w:r w:rsidR="00637FA0" w:rsidRPr="00B40586">
        <w:rPr>
          <w:rFonts w:cs="Arial"/>
          <w:b/>
          <w:sz w:val="26"/>
          <w:szCs w:val="26"/>
        </w:rPr>
        <w:t>oportuna</w:t>
      </w:r>
      <w:r w:rsidR="006058C8">
        <w:rPr>
          <w:rFonts w:cs="Arial"/>
          <w:sz w:val="26"/>
          <w:szCs w:val="26"/>
        </w:rPr>
        <w:t xml:space="preserve">, ya que el plazo de treinta días corrió del </w:t>
      </w:r>
      <w:r w:rsidR="00A32603" w:rsidRPr="00A32603">
        <w:rPr>
          <w:rFonts w:cs="Arial"/>
          <w:b/>
          <w:sz w:val="26"/>
          <w:szCs w:val="26"/>
        </w:rPr>
        <w:t>nueve de octubre</w:t>
      </w:r>
      <w:r w:rsidR="006058C8">
        <w:rPr>
          <w:rFonts w:cs="Arial"/>
          <w:sz w:val="26"/>
          <w:szCs w:val="26"/>
        </w:rPr>
        <w:t xml:space="preserve"> al </w:t>
      </w:r>
      <w:r w:rsidR="003201AC">
        <w:rPr>
          <w:rFonts w:cs="Arial"/>
          <w:b/>
          <w:sz w:val="26"/>
          <w:szCs w:val="26"/>
        </w:rPr>
        <w:t>siete</w:t>
      </w:r>
      <w:r w:rsidR="006058C8" w:rsidRPr="00A32603">
        <w:rPr>
          <w:rFonts w:cs="Arial"/>
          <w:b/>
          <w:sz w:val="26"/>
          <w:szCs w:val="26"/>
        </w:rPr>
        <w:t xml:space="preserve"> de noviembre </w:t>
      </w:r>
      <w:r w:rsidR="009F6C6E">
        <w:rPr>
          <w:rFonts w:cs="Arial"/>
          <w:b/>
          <w:sz w:val="26"/>
          <w:szCs w:val="26"/>
        </w:rPr>
        <w:t>de dos mil veinte</w:t>
      </w:r>
      <w:r w:rsidR="00BF68EB">
        <w:rPr>
          <w:rFonts w:cs="Arial"/>
          <w:sz w:val="26"/>
          <w:szCs w:val="26"/>
        </w:rPr>
        <w:t xml:space="preserve"> y los </w:t>
      </w:r>
      <w:r w:rsidR="00A32603">
        <w:rPr>
          <w:rFonts w:cs="Arial"/>
          <w:sz w:val="26"/>
          <w:szCs w:val="26"/>
        </w:rPr>
        <w:t xml:space="preserve">escritos de demanda fueron presentados el </w:t>
      </w:r>
      <w:r w:rsidR="00A32603" w:rsidRPr="009F6C6E">
        <w:rPr>
          <w:rFonts w:cs="Arial"/>
          <w:b/>
          <w:bCs/>
          <w:sz w:val="26"/>
          <w:szCs w:val="26"/>
        </w:rPr>
        <w:t xml:space="preserve">veintinueve de octubre </w:t>
      </w:r>
      <w:r w:rsidR="00A32603" w:rsidRPr="009F6C6E">
        <w:rPr>
          <w:rFonts w:cs="Arial"/>
          <w:bCs/>
          <w:sz w:val="26"/>
          <w:szCs w:val="26"/>
        </w:rPr>
        <w:t xml:space="preserve">y el </w:t>
      </w:r>
      <w:r w:rsidR="00A32603" w:rsidRPr="009F6C6E">
        <w:rPr>
          <w:rFonts w:cs="Arial"/>
          <w:b/>
          <w:bCs/>
          <w:sz w:val="26"/>
          <w:szCs w:val="26"/>
        </w:rPr>
        <w:t>seis de noviembre</w:t>
      </w:r>
      <w:r w:rsidR="009F6C6E">
        <w:rPr>
          <w:rFonts w:cs="Arial"/>
          <w:b/>
          <w:bCs/>
          <w:sz w:val="26"/>
          <w:szCs w:val="26"/>
        </w:rPr>
        <w:t xml:space="preserve"> de ese mismo año</w:t>
      </w:r>
      <w:r w:rsidR="00A32603">
        <w:rPr>
          <w:rFonts w:cs="Arial"/>
          <w:bCs/>
          <w:sz w:val="26"/>
          <w:szCs w:val="26"/>
        </w:rPr>
        <w:t>,</w:t>
      </w:r>
      <w:r w:rsidR="00BF68EB">
        <w:rPr>
          <w:rFonts w:cs="Arial"/>
          <w:bCs/>
          <w:sz w:val="26"/>
          <w:szCs w:val="26"/>
        </w:rPr>
        <w:t xml:space="preserve"> es decir, dentro del plazo previsto para ello</w:t>
      </w:r>
      <w:r w:rsidR="00A32603">
        <w:rPr>
          <w:rFonts w:cs="Arial"/>
          <w:bCs/>
          <w:sz w:val="26"/>
          <w:szCs w:val="26"/>
        </w:rPr>
        <w:t>.</w:t>
      </w:r>
    </w:p>
    <w:p w14:paraId="6EBDE309" w14:textId="77777777" w:rsidR="00D528AD" w:rsidRPr="00565AA5" w:rsidRDefault="00D528AD" w:rsidP="00D528AD">
      <w:pPr>
        <w:pStyle w:val="corte4fondo"/>
        <w:ind w:firstLine="0"/>
        <w:jc w:val="center"/>
        <w:rPr>
          <w:rFonts w:cs="Arial"/>
          <w:sz w:val="26"/>
          <w:szCs w:val="26"/>
        </w:rPr>
      </w:pPr>
    </w:p>
    <w:p w14:paraId="2425F5D1" w14:textId="77777777" w:rsidR="004505FC" w:rsidRPr="00D528AD" w:rsidRDefault="004505FC" w:rsidP="006D7B75">
      <w:pPr>
        <w:spacing w:before="120" w:line="360" w:lineRule="auto"/>
        <w:jc w:val="center"/>
        <w:rPr>
          <w:rFonts w:ascii="Arial" w:hAnsi="Arial" w:cs="Arial"/>
          <w:sz w:val="26"/>
          <w:szCs w:val="26"/>
        </w:rPr>
      </w:pPr>
      <w:r w:rsidRPr="00D528AD">
        <w:rPr>
          <w:rFonts w:ascii="Arial" w:hAnsi="Arial" w:cs="Arial"/>
          <w:b/>
          <w:sz w:val="26"/>
          <w:szCs w:val="26"/>
        </w:rPr>
        <w:t>V. LEGITIMACIÓN</w:t>
      </w:r>
    </w:p>
    <w:p w14:paraId="5F540E44" w14:textId="77777777" w:rsidR="004475C4" w:rsidRPr="00D528AD" w:rsidRDefault="004475C4" w:rsidP="00D528AD">
      <w:pPr>
        <w:spacing w:line="360" w:lineRule="auto"/>
        <w:jc w:val="center"/>
        <w:rPr>
          <w:rFonts w:ascii="Arial" w:hAnsi="Arial" w:cs="Arial"/>
          <w:sz w:val="26"/>
          <w:szCs w:val="26"/>
        </w:rPr>
      </w:pPr>
    </w:p>
    <w:p w14:paraId="36B44183" w14:textId="77777777" w:rsidR="007976B7" w:rsidRDefault="00524F96" w:rsidP="007976B7">
      <w:pPr>
        <w:pStyle w:val="corte4fondo"/>
        <w:numPr>
          <w:ilvl w:val="0"/>
          <w:numId w:val="1"/>
        </w:numPr>
        <w:tabs>
          <w:tab w:val="left" w:pos="0"/>
        </w:tabs>
        <w:ind w:left="0" w:hanging="426"/>
        <w:rPr>
          <w:rFonts w:cs="Arial"/>
          <w:sz w:val="26"/>
          <w:szCs w:val="26"/>
        </w:rPr>
      </w:pPr>
      <w:r w:rsidRPr="004505FC">
        <w:rPr>
          <w:rFonts w:cs="Arial"/>
          <w:sz w:val="26"/>
          <w:szCs w:val="26"/>
          <w:lang w:eastAsia="es-MX"/>
        </w:rPr>
        <w:t>La</w:t>
      </w:r>
      <w:r w:rsidR="006143AB">
        <w:rPr>
          <w:rFonts w:cs="Arial"/>
          <w:sz w:val="26"/>
          <w:szCs w:val="26"/>
          <w:lang w:eastAsia="es-MX"/>
        </w:rPr>
        <w:t>s</w:t>
      </w:r>
      <w:r w:rsidR="00C33789">
        <w:rPr>
          <w:rFonts w:cs="Arial"/>
          <w:sz w:val="26"/>
          <w:szCs w:val="26"/>
          <w:lang w:eastAsia="es-MX"/>
        </w:rPr>
        <w:t xml:space="preserve"> </w:t>
      </w:r>
      <w:r w:rsidR="001E16F5">
        <w:rPr>
          <w:rFonts w:cs="Arial"/>
          <w:sz w:val="26"/>
          <w:szCs w:val="26"/>
          <w:lang w:eastAsia="es-MX"/>
        </w:rPr>
        <w:t>acci</w:t>
      </w:r>
      <w:r w:rsidR="006143AB">
        <w:rPr>
          <w:rFonts w:cs="Arial"/>
          <w:sz w:val="26"/>
          <w:szCs w:val="26"/>
          <w:lang w:eastAsia="es-MX"/>
        </w:rPr>
        <w:t>ones</w:t>
      </w:r>
      <w:r w:rsidRPr="004505FC">
        <w:rPr>
          <w:rFonts w:cs="Arial"/>
          <w:sz w:val="26"/>
          <w:szCs w:val="26"/>
          <w:lang w:eastAsia="es-MX"/>
        </w:rPr>
        <w:t xml:space="preserve"> </w:t>
      </w:r>
      <w:r w:rsidR="00785E61" w:rsidRPr="004505FC">
        <w:rPr>
          <w:rFonts w:cs="Arial"/>
          <w:sz w:val="26"/>
          <w:szCs w:val="26"/>
          <w:lang w:eastAsia="es-MX"/>
        </w:rPr>
        <w:t xml:space="preserve">de inconstitucionalidad </w:t>
      </w:r>
      <w:r w:rsidRPr="004505FC">
        <w:rPr>
          <w:rFonts w:cs="Arial"/>
          <w:sz w:val="26"/>
          <w:szCs w:val="26"/>
          <w:lang w:eastAsia="es-MX"/>
        </w:rPr>
        <w:t>fue</w:t>
      </w:r>
      <w:r w:rsidR="006143AB">
        <w:rPr>
          <w:rFonts w:cs="Arial"/>
          <w:sz w:val="26"/>
          <w:szCs w:val="26"/>
          <w:lang w:eastAsia="es-MX"/>
        </w:rPr>
        <w:t>ron</w:t>
      </w:r>
      <w:r w:rsidRPr="004505FC">
        <w:rPr>
          <w:rFonts w:cs="Arial"/>
          <w:sz w:val="26"/>
          <w:szCs w:val="26"/>
          <w:lang w:eastAsia="es-MX"/>
        </w:rPr>
        <w:t xml:space="preserve"> promovida</w:t>
      </w:r>
      <w:r w:rsidR="006143AB">
        <w:rPr>
          <w:rFonts w:cs="Arial"/>
          <w:sz w:val="26"/>
          <w:szCs w:val="26"/>
          <w:lang w:eastAsia="es-MX"/>
        </w:rPr>
        <w:t>s</w:t>
      </w:r>
      <w:r w:rsidR="001E16F5">
        <w:rPr>
          <w:rFonts w:cs="Arial"/>
          <w:sz w:val="26"/>
          <w:szCs w:val="26"/>
          <w:lang w:eastAsia="es-MX"/>
        </w:rPr>
        <w:t xml:space="preserve"> </w:t>
      </w:r>
      <w:r w:rsidR="00785E61" w:rsidRPr="004505FC">
        <w:rPr>
          <w:rFonts w:cs="Arial"/>
          <w:sz w:val="26"/>
          <w:szCs w:val="26"/>
          <w:lang w:eastAsia="es-MX"/>
        </w:rPr>
        <w:t xml:space="preserve">por </w:t>
      </w:r>
      <w:r w:rsidR="00255418">
        <w:rPr>
          <w:rFonts w:cs="Arial"/>
          <w:sz w:val="26"/>
          <w:szCs w:val="26"/>
          <w:lang w:eastAsia="es-MX"/>
        </w:rPr>
        <w:t>partido</w:t>
      </w:r>
      <w:r w:rsidR="006143AB">
        <w:rPr>
          <w:rFonts w:cs="Arial"/>
          <w:sz w:val="26"/>
          <w:szCs w:val="26"/>
          <w:lang w:eastAsia="es-MX"/>
        </w:rPr>
        <w:t>s</w:t>
      </w:r>
      <w:r w:rsidRPr="004505FC">
        <w:rPr>
          <w:rFonts w:cs="Arial"/>
          <w:sz w:val="26"/>
          <w:szCs w:val="26"/>
          <w:lang w:eastAsia="es-MX"/>
        </w:rPr>
        <w:t xml:space="preserve"> </w:t>
      </w:r>
      <w:r w:rsidR="006143AB">
        <w:rPr>
          <w:rFonts w:cs="Arial"/>
          <w:sz w:val="26"/>
          <w:szCs w:val="26"/>
          <w:lang w:eastAsia="es-MX"/>
        </w:rPr>
        <w:t xml:space="preserve">políticos </w:t>
      </w:r>
      <w:r w:rsidRPr="004505FC">
        <w:rPr>
          <w:rFonts w:cs="Arial"/>
          <w:sz w:val="26"/>
          <w:szCs w:val="26"/>
          <w:lang w:eastAsia="es-MX"/>
        </w:rPr>
        <w:t>legitimado</w:t>
      </w:r>
      <w:r w:rsidR="006143AB">
        <w:rPr>
          <w:rFonts w:cs="Arial"/>
          <w:sz w:val="26"/>
          <w:szCs w:val="26"/>
          <w:lang w:eastAsia="es-MX"/>
        </w:rPr>
        <w:t>s</w:t>
      </w:r>
      <w:r w:rsidR="00785E61" w:rsidRPr="004505FC">
        <w:rPr>
          <w:rFonts w:cs="Arial"/>
          <w:sz w:val="26"/>
          <w:szCs w:val="26"/>
          <w:lang w:eastAsia="es-MX"/>
        </w:rPr>
        <w:t xml:space="preserve"> </w:t>
      </w:r>
      <w:r w:rsidR="00DC4EEC" w:rsidRPr="004505FC">
        <w:rPr>
          <w:rFonts w:cs="Arial"/>
          <w:sz w:val="26"/>
          <w:szCs w:val="26"/>
          <w:lang w:eastAsia="es-MX"/>
        </w:rPr>
        <w:t xml:space="preserve">y </w:t>
      </w:r>
      <w:r w:rsidR="006143AB">
        <w:rPr>
          <w:rFonts w:cs="Arial"/>
          <w:sz w:val="26"/>
          <w:szCs w:val="26"/>
          <w:lang w:eastAsia="es-MX"/>
        </w:rPr>
        <w:t xml:space="preserve">por </w:t>
      </w:r>
      <w:r w:rsidRPr="004505FC">
        <w:rPr>
          <w:rFonts w:cs="Arial"/>
          <w:sz w:val="26"/>
          <w:szCs w:val="26"/>
          <w:lang w:eastAsia="es-MX"/>
        </w:rPr>
        <w:t>su</w:t>
      </w:r>
      <w:r w:rsidR="006143AB">
        <w:rPr>
          <w:rFonts w:cs="Arial"/>
          <w:sz w:val="26"/>
          <w:szCs w:val="26"/>
          <w:lang w:eastAsia="es-MX"/>
        </w:rPr>
        <w:t>s</w:t>
      </w:r>
      <w:r w:rsidRPr="004505FC">
        <w:rPr>
          <w:rFonts w:cs="Arial"/>
          <w:sz w:val="26"/>
          <w:szCs w:val="26"/>
          <w:lang w:eastAsia="es-MX"/>
        </w:rPr>
        <w:t xml:space="preserve"> debido</w:t>
      </w:r>
      <w:r w:rsidR="006143AB">
        <w:rPr>
          <w:rFonts w:cs="Arial"/>
          <w:sz w:val="26"/>
          <w:szCs w:val="26"/>
          <w:lang w:eastAsia="es-MX"/>
        </w:rPr>
        <w:t>s</w:t>
      </w:r>
      <w:r w:rsidRPr="004505FC">
        <w:rPr>
          <w:rFonts w:cs="Arial"/>
          <w:sz w:val="26"/>
          <w:szCs w:val="26"/>
          <w:lang w:eastAsia="es-MX"/>
        </w:rPr>
        <w:t xml:space="preserve"> representante</w:t>
      </w:r>
      <w:r w:rsidR="006143AB">
        <w:rPr>
          <w:rFonts w:cs="Arial"/>
          <w:sz w:val="26"/>
          <w:szCs w:val="26"/>
          <w:lang w:eastAsia="es-MX"/>
        </w:rPr>
        <w:t>s respectivamente</w:t>
      </w:r>
      <w:r w:rsidR="00785E61" w:rsidRPr="004505FC">
        <w:rPr>
          <w:rFonts w:cs="Arial"/>
          <w:sz w:val="26"/>
          <w:szCs w:val="26"/>
          <w:lang w:eastAsia="es-MX"/>
        </w:rPr>
        <w:t xml:space="preserve">, </w:t>
      </w:r>
      <w:r w:rsidR="00DC4EEC" w:rsidRPr="004505FC">
        <w:rPr>
          <w:rFonts w:cs="Arial"/>
          <w:sz w:val="26"/>
          <w:szCs w:val="26"/>
          <w:lang w:eastAsia="es-MX"/>
        </w:rPr>
        <w:t xml:space="preserve">tal </w:t>
      </w:r>
      <w:r w:rsidR="00A4337D" w:rsidRPr="004505FC">
        <w:rPr>
          <w:rFonts w:cs="Arial"/>
          <w:sz w:val="26"/>
          <w:szCs w:val="26"/>
          <w:lang w:eastAsia="es-MX"/>
        </w:rPr>
        <w:t>como se evidencia en</w:t>
      </w:r>
      <w:r w:rsidR="00785E61" w:rsidRPr="004505FC">
        <w:rPr>
          <w:rFonts w:cs="Arial"/>
          <w:sz w:val="26"/>
          <w:szCs w:val="26"/>
          <w:lang w:eastAsia="es-MX"/>
        </w:rPr>
        <w:t xml:space="preserve"> las consideraciones y razonamientos que se </w:t>
      </w:r>
      <w:r w:rsidR="009455EF" w:rsidRPr="004505FC">
        <w:rPr>
          <w:rFonts w:cs="Arial"/>
          <w:sz w:val="26"/>
          <w:szCs w:val="26"/>
          <w:lang w:eastAsia="es-MX"/>
        </w:rPr>
        <w:t>detallan en seguida</w:t>
      </w:r>
      <w:r w:rsidR="00785E61" w:rsidRPr="004505FC">
        <w:rPr>
          <w:rFonts w:cs="Arial"/>
          <w:sz w:val="26"/>
          <w:szCs w:val="26"/>
          <w:lang w:eastAsia="es-MX"/>
        </w:rPr>
        <w:t>.</w:t>
      </w:r>
    </w:p>
    <w:p w14:paraId="3C420D44" w14:textId="77777777" w:rsidR="007976B7" w:rsidRDefault="007976B7" w:rsidP="007976B7">
      <w:pPr>
        <w:pStyle w:val="corte4fondo"/>
        <w:tabs>
          <w:tab w:val="left" w:pos="0"/>
        </w:tabs>
        <w:ind w:firstLine="0"/>
        <w:rPr>
          <w:rFonts w:cs="Arial"/>
          <w:sz w:val="26"/>
          <w:szCs w:val="26"/>
          <w:lang w:eastAsia="es-MX"/>
        </w:rPr>
      </w:pPr>
    </w:p>
    <w:p w14:paraId="4D03B8E7" w14:textId="77777777" w:rsidR="00785E61" w:rsidRPr="007976B7" w:rsidRDefault="00785E61" w:rsidP="007976B7">
      <w:pPr>
        <w:pStyle w:val="corte4fondo"/>
        <w:tabs>
          <w:tab w:val="left" w:pos="0"/>
        </w:tabs>
        <w:ind w:firstLine="0"/>
        <w:rPr>
          <w:rFonts w:cs="Arial"/>
          <w:sz w:val="26"/>
          <w:szCs w:val="26"/>
        </w:rPr>
      </w:pPr>
      <w:r w:rsidRPr="007976B7">
        <w:rPr>
          <w:rFonts w:cs="Arial"/>
          <w:sz w:val="26"/>
          <w:szCs w:val="26"/>
          <w:lang w:eastAsia="es-MX"/>
        </w:rPr>
        <w:t xml:space="preserve">En lo que interesa, el artículo 105, fracción II, inciso f), de la Constitución </w:t>
      </w:r>
      <w:r w:rsidR="001E638E" w:rsidRPr="007976B7">
        <w:rPr>
          <w:rFonts w:cs="Arial"/>
          <w:sz w:val="26"/>
          <w:szCs w:val="26"/>
          <w:lang w:eastAsia="es-MX"/>
        </w:rPr>
        <w:t>General</w:t>
      </w:r>
      <w:r w:rsidRPr="00ED6075">
        <w:rPr>
          <w:rFonts w:cs="Arial"/>
          <w:sz w:val="26"/>
          <w:szCs w:val="26"/>
          <w:vertAlign w:val="superscript"/>
          <w:lang w:eastAsia="es-MX"/>
        </w:rPr>
        <w:footnoteReference w:id="9"/>
      </w:r>
      <w:r w:rsidRPr="007976B7">
        <w:rPr>
          <w:rFonts w:cs="Arial"/>
          <w:sz w:val="26"/>
          <w:szCs w:val="26"/>
          <w:lang w:eastAsia="es-MX"/>
        </w:rPr>
        <w:t xml:space="preserve"> dispone, sustancialmente, que</w:t>
      </w:r>
      <w:r w:rsidR="006F4C54" w:rsidRPr="007976B7">
        <w:rPr>
          <w:rFonts w:cs="Arial"/>
          <w:sz w:val="26"/>
          <w:szCs w:val="26"/>
          <w:lang w:eastAsia="es-MX"/>
        </w:rPr>
        <w:t xml:space="preserve"> </w:t>
      </w:r>
      <w:r w:rsidRPr="007976B7">
        <w:rPr>
          <w:rFonts w:cs="Arial"/>
          <w:sz w:val="26"/>
          <w:szCs w:val="26"/>
          <w:lang w:eastAsia="es-MX"/>
        </w:rPr>
        <w:t xml:space="preserve">los partidos políticos con registro ante el Instituto </w:t>
      </w:r>
      <w:r w:rsidR="001E638E" w:rsidRPr="007976B7">
        <w:rPr>
          <w:rFonts w:cs="Arial"/>
          <w:sz w:val="26"/>
          <w:szCs w:val="26"/>
          <w:lang w:eastAsia="es-MX"/>
        </w:rPr>
        <w:t>Nacional</w:t>
      </w:r>
      <w:r w:rsidRPr="007976B7">
        <w:rPr>
          <w:rFonts w:cs="Arial"/>
          <w:sz w:val="26"/>
          <w:szCs w:val="26"/>
          <w:lang w:eastAsia="es-MX"/>
        </w:rPr>
        <w:t xml:space="preserve"> Electoral</w:t>
      </w:r>
      <w:r w:rsidR="00793706" w:rsidRPr="007976B7">
        <w:rPr>
          <w:rFonts w:cs="Arial"/>
          <w:sz w:val="26"/>
          <w:szCs w:val="26"/>
          <w:lang w:eastAsia="es-MX"/>
        </w:rPr>
        <w:t xml:space="preserve"> o registro </w:t>
      </w:r>
      <w:r w:rsidR="005B282F" w:rsidRPr="007976B7">
        <w:rPr>
          <w:rFonts w:cs="Arial"/>
          <w:sz w:val="26"/>
          <w:szCs w:val="26"/>
          <w:lang w:eastAsia="es-MX"/>
        </w:rPr>
        <w:t xml:space="preserve">ante la autoridad </w:t>
      </w:r>
      <w:r w:rsidR="00793706" w:rsidRPr="007976B7">
        <w:rPr>
          <w:rFonts w:cs="Arial"/>
          <w:sz w:val="26"/>
          <w:szCs w:val="26"/>
          <w:lang w:eastAsia="es-MX"/>
        </w:rPr>
        <w:t>estatal</w:t>
      </w:r>
      <w:r w:rsidRPr="007976B7">
        <w:rPr>
          <w:rFonts w:cs="Arial"/>
          <w:sz w:val="26"/>
          <w:szCs w:val="26"/>
          <w:lang w:eastAsia="es-MX"/>
        </w:rPr>
        <w:t>, por conducto de sus dirigencias nacionales</w:t>
      </w:r>
      <w:r w:rsidR="00793706" w:rsidRPr="007976B7">
        <w:rPr>
          <w:rFonts w:cs="Arial"/>
          <w:sz w:val="26"/>
          <w:szCs w:val="26"/>
          <w:lang w:eastAsia="es-MX"/>
        </w:rPr>
        <w:t xml:space="preserve"> </w:t>
      </w:r>
      <w:r w:rsidR="005B282F" w:rsidRPr="007976B7">
        <w:rPr>
          <w:rFonts w:cs="Arial"/>
          <w:sz w:val="26"/>
          <w:szCs w:val="26"/>
          <w:lang w:eastAsia="es-MX"/>
        </w:rPr>
        <w:t>o</w:t>
      </w:r>
      <w:r w:rsidR="00793706" w:rsidRPr="007976B7">
        <w:rPr>
          <w:rFonts w:cs="Arial"/>
          <w:sz w:val="26"/>
          <w:szCs w:val="26"/>
          <w:lang w:eastAsia="es-MX"/>
        </w:rPr>
        <w:t xml:space="preserve"> estatales</w:t>
      </w:r>
      <w:r w:rsidRPr="007976B7">
        <w:rPr>
          <w:rFonts w:cs="Arial"/>
          <w:sz w:val="26"/>
          <w:szCs w:val="26"/>
          <w:lang w:eastAsia="es-MX"/>
        </w:rPr>
        <w:t xml:space="preserve">, podrán promover acciones de inconstitucionalidad </w:t>
      </w:r>
      <w:r w:rsidR="00793706" w:rsidRPr="007976B7">
        <w:rPr>
          <w:rFonts w:cs="Arial"/>
          <w:sz w:val="26"/>
          <w:szCs w:val="26"/>
          <w:lang w:eastAsia="es-MX"/>
        </w:rPr>
        <w:t xml:space="preserve">en </w:t>
      </w:r>
      <w:r w:rsidRPr="007976B7">
        <w:rPr>
          <w:rFonts w:cs="Arial"/>
          <w:sz w:val="26"/>
          <w:szCs w:val="26"/>
          <w:lang w:eastAsia="es-MX"/>
        </w:rPr>
        <w:t>contra</w:t>
      </w:r>
      <w:r w:rsidR="00793706" w:rsidRPr="007976B7">
        <w:rPr>
          <w:rFonts w:cs="Arial"/>
          <w:sz w:val="26"/>
          <w:szCs w:val="26"/>
          <w:lang w:eastAsia="es-MX"/>
        </w:rPr>
        <w:t xml:space="preserve"> de leyes electorales federales y</w:t>
      </w:r>
      <w:r w:rsidRPr="007976B7">
        <w:rPr>
          <w:rFonts w:cs="Arial"/>
          <w:sz w:val="26"/>
          <w:szCs w:val="26"/>
          <w:lang w:eastAsia="es-MX"/>
        </w:rPr>
        <w:t xml:space="preserve"> locales</w:t>
      </w:r>
      <w:r w:rsidR="00793706" w:rsidRPr="007976B7">
        <w:rPr>
          <w:rFonts w:cs="Arial"/>
          <w:sz w:val="26"/>
          <w:szCs w:val="26"/>
          <w:lang w:eastAsia="es-MX"/>
        </w:rPr>
        <w:t xml:space="preserve"> o sólo locales, según corresponda</w:t>
      </w:r>
      <w:r w:rsidRPr="007976B7">
        <w:rPr>
          <w:rFonts w:cs="Arial"/>
          <w:sz w:val="26"/>
          <w:szCs w:val="26"/>
          <w:lang w:eastAsia="es-MX"/>
        </w:rPr>
        <w:t>.</w:t>
      </w:r>
    </w:p>
    <w:p w14:paraId="22D94F89" w14:textId="77777777" w:rsidR="00785E61" w:rsidRDefault="00785E61" w:rsidP="00B811EA">
      <w:pPr>
        <w:pStyle w:val="corte4fondo"/>
        <w:ind w:firstLine="0"/>
        <w:rPr>
          <w:rFonts w:cs="Arial"/>
          <w:sz w:val="26"/>
          <w:szCs w:val="26"/>
          <w:lang w:eastAsia="es-MX"/>
        </w:rPr>
      </w:pPr>
    </w:p>
    <w:p w14:paraId="05CCF78A" w14:textId="77777777" w:rsidR="003F1AA4" w:rsidRDefault="00785E61" w:rsidP="003F1AA4">
      <w:pPr>
        <w:pStyle w:val="corte4fondo"/>
        <w:numPr>
          <w:ilvl w:val="0"/>
          <w:numId w:val="1"/>
        </w:numPr>
        <w:tabs>
          <w:tab w:val="left" w:pos="0"/>
        </w:tabs>
        <w:ind w:left="0" w:hanging="426"/>
        <w:rPr>
          <w:rFonts w:cs="Arial"/>
          <w:sz w:val="26"/>
          <w:szCs w:val="26"/>
        </w:rPr>
      </w:pPr>
      <w:r w:rsidRPr="007976B7">
        <w:rPr>
          <w:rFonts w:cs="Arial"/>
          <w:sz w:val="26"/>
          <w:szCs w:val="26"/>
          <w:lang w:eastAsia="es-MX"/>
        </w:rPr>
        <w:t>En consonancia con la dispos</w:t>
      </w:r>
      <w:r w:rsidR="008B400A" w:rsidRPr="007976B7">
        <w:rPr>
          <w:rFonts w:cs="Arial"/>
          <w:sz w:val="26"/>
          <w:szCs w:val="26"/>
          <w:lang w:eastAsia="es-MX"/>
        </w:rPr>
        <w:t>ición anterior, el artículo 62</w:t>
      </w:r>
      <w:r w:rsidRPr="007976B7">
        <w:rPr>
          <w:rFonts w:cs="Arial"/>
          <w:sz w:val="26"/>
          <w:szCs w:val="26"/>
          <w:lang w:eastAsia="es-MX"/>
        </w:rPr>
        <w:t xml:space="preserve"> de la Ley Reglamentaria</w:t>
      </w:r>
      <w:r w:rsidRPr="00ED6075">
        <w:rPr>
          <w:rFonts w:cs="Arial"/>
          <w:sz w:val="26"/>
          <w:szCs w:val="26"/>
          <w:vertAlign w:val="superscript"/>
          <w:lang w:eastAsia="es-MX"/>
        </w:rPr>
        <w:footnoteReference w:id="10"/>
      </w:r>
      <w:r w:rsidRPr="007976B7">
        <w:rPr>
          <w:rFonts w:cs="Arial"/>
          <w:sz w:val="26"/>
          <w:szCs w:val="26"/>
          <w:lang w:eastAsia="es-MX"/>
        </w:rPr>
        <w:t xml:space="preserve"> establece que se considerarán parte demandante en las acciones promovidas contra leyes electorales, a los partidos políticos con registro, por conducto de sus dirigencias nacionales</w:t>
      </w:r>
      <w:r w:rsidR="00710F75" w:rsidRPr="007976B7">
        <w:rPr>
          <w:rFonts w:cs="Arial"/>
          <w:sz w:val="26"/>
          <w:szCs w:val="26"/>
          <w:lang w:eastAsia="es-MX"/>
        </w:rPr>
        <w:t xml:space="preserve"> o estatales</w:t>
      </w:r>
      <w:r w:rsidRPr="007976B7">
        <w:rPr>
          <w:rFonts w:cs="Arial"/>
          <w:sz w:val="26"/>
          <w:szCs w:val="26"/>
          <w:lang w:eastAsia="es-MX"/>
        </w:rPr>
        <w:t>, cuando así corresponda.</w:t>
      </w:r>
    </w:p>
    <w:p w14:paraId="23412886" w14:textId="77777777" w:rsidR="003F1AA4" w:rsidRDefault="003F1AA4" w:rsidP="003F1AA4">
      <w:pPr>
        <w:pStyle w:val="corte4fondo"/>
        <w:tabs>
          <w:tab w:val="left" w:pos="0"/>
        </w:tabs>
        <w:ind w:firstLine="0"/>
        <w:rPr>
          <w:rFonts w:cs="Arial"/>
          <w:sz w:val="26"/>
          <w:szCs w:val="26"/>
        </w:rPr>
      </w:pPr>
    </w:p>
    <w:p w14:paraId="15BC69C9" w14:textId="77777777" w:rsidR="00785E61" w:rsidRPr="003F1AA4" w:rsidRDefault="008C140E" w:rsidP="003F1AA4">
      <w:pPr>
        <w:pStyle w:val="corte4fondo"/>
        <w:numPr>
          <w:ilvl w:val="0"/>
          <w:numId w:val="1"/>
        </w:numPr>
        <w:tabs>
          <w:tab w:val="left" w:pos="0"/>
        </w:tabs>
        <w:ind w:left="0" w:hanging="426"/>
        <w:rPr>
          <w:rFonts w:cs="Arial"/>
          <w:sz w:val="26"/>
          <w:szCs w:val="26"/>
        </w:rPr>
      </w:pPr>
      <w:r w:rsidRPr="003F1AA4">
        <w:rPr>
          <w:rFonts w:cs="Arial"/>
          <w:sz w:val="26"/>
          <w:szCs w:val="26"/>
          <w:lang w:eastAsia="es-MX"/>
        </w:rPr>
        <w:t>Dicho de otra manera</w:t>
      </w:r>
      <w:r w:rsidR="008B400A" w:rsidRPr="003F1AA4">
        <w:rPr>
          <w:rFonts w:cs="Arial"/>
          <w:sz w:val="26"/>
          <w:szCs w:val="26"/>
          <w:lang w:eastAsia="es-MX"/>
        </w:rPr>
        <w:t xml:space="preserve">, </w:t>
      </w:r>
      <w:r w:rsidR="00B42598" w:rsidRPr="003F1AA4">
        <w:rPr>
          <w:rFonts w:cs="Arial"/>
          <w:sz w:val="26"/>
          <w:szCs w:val="26"/>
          <w:lang w:eastAsia="es-MX"/>
        </w:rPr>
        <w:t xml:space="preserve">de una interpretación de </w:t>
      </w:r>
      <w:r w:rsidRPr="003F1AA4">
        <w:rPr>
          <w:rFonts w:cs="Arial"/>
          <w:sz w:val="26"/>
          <w:szCs w:val="26"/>
          <w:lang w:eastAsia="es-MX"/>
        </w:rPr>
        <w:t xml:space="preserve">las referidas </w:t>
      </w:r>
      <w:r w:rsidR="00B42598" w:rsidRPr="003F1AA4">
        <w:rPr>
          <w:rFonts w:cs="Arial"/>
          <w:sz w:val="26"/>
          <w:szCs w:val="26"/>
          <w:lang w:eastAsia="es-MX"/>
        </w:rPr>
        <w:t xml:space="preserve">normas constitucionales y legales, </w:t>
      </w:r>
      <w:r w:rsidR="008B400A" w:rsidRPr="003F1AA4">
        <w:rPr>
          <w:rFonts w:cs="Arial"/>
          <w:sz w:val="26"/>
          <w:szCs w:val="26"/>
          <w:lang w:eastAsia="es-MX"/>
        </w:rPr>
        <w:t xml:space="preserve">se tiene que una acción de inconstitucionalidad puede ser presentada por diversos órganos legitimados. En </w:t>
      </w:r>
      <w:r w:rsidR="00B97173" w:rsidRPr="003F1AA4">
        <w:rPr>
          <w:rFonts w:cs="Arial"/>
          <w:sz w:val="26"/>
          <w:szCs w:val="26"/>
          <w:lang w:eastAsia="es-MX"/>
        </w:rPr>
        <w:t xml:space="preserve">relación con </w:t>
      </w:r>
      <w:r w:rsidR="006655C5" w:rsidRPr="003F1AA4">
        <w:rPr>
          <w:rFonts w:cs="Arial"/>
          <w:sz w:val="26"/>
          <w:szCs w:val="26"/>
          <w:lang w:eastAsia="es-MX"/>
        </w:rPr>
        <w:t xml:space="preserve">los partidos políticos, </w:t>
      </w:r>
      <w:r w:rsidR="00785E61" w:rsidRPr="003F1AA4">
        <w:rPr>
          <w:rFonts w:cs="Arial"/>
          <w:sz w:val="26"/>
          <w:szCs w:val="26"/>
          <w:lang w:eastAsia="es-MX"/>
        </w:rPr>
        <w:t xml:space="preserve">podrán promover </w:t>
      </w:r>
      <w:r w:rsidR="00107E27" w:rsidRPr="003F1AA4">
        <w:rPr>
          <w:rFonts w:cs="Arial"/>
          <w:sz w:val="26"/>
          <w:szCs w:val="26"/>
          <w:lang w:eastAsia="es-MX"/>
        </w:rPr>
        <w:t xml:space="preserve">una </w:t>
      </w:r>
      <w:r w:rsidR="00785E61" w:rsidRPr="003F1AA4">
        <w:rPr>
          <w:rFonts w:cs="Arial"/>
          <w:sz w:val="26"/>
          <w:szCs w:val="26"/>
          <w:lang w:eastAsia="es-MX"/>
        </w:rPr>
        <w:t xml:space="preserve">acción de inconstitucionalidad </w:t>
      </w:r>
      <w:r w:rsidR="006655C5" w:rsidRPr="003F1AA4">
        <w:rPr>
          <w:rFonts w:cs="Arial"/>
          <w:sz w:val="26"/>
          <w:szCs w:val="26"/>
          <w:lang w:eastAsia="es-MX"/>
        </w:rPr>
        <w:t xml:space="preserve">en </w:t>
      </w:r>
      <w:r w:rsidR="00785E61" w:rsidRPr="003F1AA4">
        <w:rPr>
          <w:rFonts w:cs="Arial"/>
          <w:sz w:val="26"/>
          <w:szCs w:val="26"/>
          <w:lang w:eastAsia="es-MX"/>
        </w:rPr>
        <w:t xml:space="preserve">contra </w:t>
      </w:r>
      <w:r w:rsidR="006655C5" w:rsidRPr="003F1AA4">
        <w:rPr>
          <w:rFonts w:cs="Arial"/>
          <w:sz w:val="26"/>
          <w:szCs w:val="26"/>
          <w:lang w:eastAsia="es-MX"/>
        </w:rPr>
        <w:t xml:space="preserve">de </w:t>
      </w:r>
      <w:r w:rsidR="00785E61" w:rsidRPr="003F1AA4">
        <w:rPr>
          <w:rFonts w:cs="Arial"/>
          <w:sz w:val="26"/>
          <w:szCs w:val="26"/>
          <w:lang w:eastAsia="es-MX"/>
        </w:rPr>
        <w:t>leyes electorales federales o locales, por conducto de sus dirigencias, para lo cual debe observarse que:</w:t>
      </w:r>
    </w:p>
    <w:p w14:paraId="7832F3F8" w14:textId="77777777" w:rsidR="00785E61" w:rsidRPr="00ED6075" w:rsidRDefault="00785E61" w:rsidP="00785E61">
      <w:pPr>
        <w:pStyle w:val="corte4fondo"/>
        <w:ind w:firstLine="0"/>
        <w:rPr>
          <w:rFonts w:cs="Arial"/>
          <w:sz w:val="26"/>
          <w:szCs w:val="26"/>
          <w:lang w:eastAsia="es-MX"/>
        </w:rPr>
      </w:pPr>
    </w:p>
    <w:p w14:paraId="55C67AE3" w14:textId="77777777" w:rsidR="00785E61" w:rsidRPr="00ED6075" w:rsidRDefault="00785E61" w:rsidP="00274438">
      <w:pPr>
        <w:pStyle w:val="corte4fondo"/>
        <w:numPr>
          <w:ilvl w:val="0"/>
          <w:numId w:val="2"/>
        </w:numPr>
        <w:spacing w:after="240"/>
        <w:rPr>
          <w:rFonts w:cs="Arial"/>
          <w:sz w:val="26"/>
          <w:szCs w:val="26"/>
          <w:lang w:eastAsia="es-MX"/>
        </w:rPr>
      </w:pPr>
      <w:r w:rsidRPr="00ED6075">
        <w:rPr>
          <w:rFonts w:cs="Arial"/>
          <w:sz w:val="26"/>
          <w:szCs w:val="26"/>
          <w:lang w:eastAsia="es-MX"/>
        </w:rPr>
        <w:t>El partido político cuente con registro ante la autoridad electoral correspondiente.</w:t>
      </w:r>
    </w:p>
    <w:p w14:paraId="3A6531CE" w14:textId="77777777" w:rsidR="00785E61" w:rsidRPr="00ED6075" w:rsidRDefault="00785E61" w:rsidP="00274438">
      <w:pPr>
        <w:pStyle w:val="corte4fondo"/>
        <w:numPr>
          <w:ilvl w:val="0"/>
          <w:numId w:val="2"/>
        </w:numPr>
        <w:spacing w:after="240"/>
        <w:rPr>
          <w:rFonts w:cs="Arial"/>
          <w:sz w:val="26"/>
          <w:szCs w:val="26"/>
          <w:lang w:eastAsia="es-MX"/>
        </w:rPr>
      </w:pPr>
      <w:r w:rsidRPr="00ED6075">
        <w:rPr>
          <w:rFonts w:cs="Arial"/>
          <w:sz w:val="26"/>
          <w:szCs w:val="26"/>
          <w:lang w:eastAsia="es-MX"/>
        </w:rPr>
        <w:t>El instituto accionante promueva por conducto de su dirigencia (nacional o estatal, según sea el caso).</w:t>
      </w:r>
    </w:p>
    <w:p w14:paraId="57346F6C" w14:textId="77777777" w:rsidR="00785E61" w:rsidRPr="00ED6075" w:rsidRDefault="00785E61" w:rsidP="00274438">
      <w:pPr>
        <w:pStyle w:val="corte4fondo"/>
        <w:numPr>
          <w:ilvl w:val="0"/>
          <w:numId w:val="2"/>
        </w:numPr>
        <w:spacing w:after="240"/>
        <w:rPr>
          <w:rFonts w:cs="Arial"/>
          <w:sz w:val="26"/>
          <w:szCs w:val="26"/>
          <w:lang w:eastAsia="es-MX"/>
        </w:rPr>
      </w:pPr>
      <w:r w:rsidRPr="00ED6075">
        <w:rPr>
          <w:rFonts w:cs="Arial"/>
          <w:sz w:val="26"/>
          <w:szCs w:val="26"/>
          <w:lang w:eastAsia="es-MX"/>
        </w:rPr>
        <w:t>Quien suscriba a su nombre y representación cuente con facultades para ello, y</w:t>
      </w:r>
    </w:p>
    <w:p w14:paraId="11A355EF" w14:textId="77777777" w:rsidR="00785E61" w:rsidRPr="00ED6075" w:rsidRDefault="00785E61" w:rsidP="008B2904">
      <w:pPr>
        <w:pStyle w:val="corte4fondo"/>
        <w:numPr>
          <w:ilvl w:val="0"/>
          <w:numId w:val="2"/>
        </w:numPr>
        <w:rPr>
          <w:rFonts w:cs="Arial"/>
          <w:sz w:val="26"/>
          <w:szCs w:val="26"/>
          <w:lang w:eastAsia="es-MX"/>
        </w:rPr>
      </w:pPr>
      <w:r w:rsidRPr="00ED6075">
        <w:rPr>
          <w:rFonts w:cs="Arial"/>
          <w:sz w:val="26"/>
          <w:szCs w:val="26"/>
          <w:lang w:eastAsia="es-MX"/>
        </w:rPr>
        <w:t>Las normas impugnadas sean de naturaleza electoral.</w:t>
      </w:r>
    </w:p>
    <w:p w14:paraId="4224612E" w14:textId="77777777" w:rsidR="004505FC" w:rsidRPr="00590C94" w:rsidRDefault="004505FC" w:rsidP="004505FC">
      <w:pPr>
        <w:pStyle w:val="corte4fondo"/>
        <w:ind w:firstLine="0"/>
        <w:rPr>
          <w:rFonts w:cs="Arial"/>
          <w:sz w:val="32"/>
          <w:szCs w:val="32"/>
          <w:lang w:eastAsia="es-MX"/>
        </w:rPr>
      </w:pPr>
    </w:p>
    <w:p w14:paraId="08B0F3C3" w14:textId="77777777" w:rsidR="00941ABB" w:rsidRDefault="00490E68" w:rsidP="00941ABB">
      <w:pPr>
        <w:pStyle w:val="corte4fondo"/>
        <w:numPr>
          <w:ilvl w:val="0"/>
          <w:numId w:val="1"/>
        </w:numPr>
        <w:tabs>
          <w:tab w:val="left" w:pos="0"/>
        </w:tabs>
        <w:ind w:left="0" w:hanging="426"/>
        <w:rPr>
          <w:rFonts w:cs="Arial"/>
          <w:sz w:val="26"/>
          <w:szCs w:val="26"/>
          <w:lang w:eastAsia="es-MX"/>
        </w:rPr>
      </w:pPr>
      <w:r w:rsidRPr="004505FC">
        <w:rPr>
          <w:rFonts w:cs="Arial"/>
          <w:sz w:val="26"/>
          <w:szCs w:val="26"/>
          <w:lang w:eastAsia="es-MX"/>
        </w:rPr>
        <w:t>Ahora bien, tomando en cue</w:t>
      </w:r>
      <w:r w:rsidR="009367AF" w:rsidRPr="004505FC">
        <w:rPr>
          <w:rFonts w:cs="Arial"/>
          <w:sz w:val="26"/>
          <w:szCs w:val="26"/>
          <w:lang w:eastAsia="es-MX"/>
        </w:rPr>
        <w:t xml:space="preserve">nta los requisitos de legitimación recién descritos, </w:t>
      </w:r>
      <w:r w:rsidR="007F5E9D">
        <w:rPr>
          <w:rFonts w:cs="Arial"/>
          <w:sz w:val="26"/>
          <w:szCs w:val="26"/>
          <w:lang w:eastAsia="es-MX"/>
        </w:rPr>
        <w:t>esta Primera Sala</w:t>
      </w:r>
      <w:r w:rsidR="009367AF" w:rsidRPr="004505FC">
        <w:rPr>
          <w:rFonts w:cs="Arial"/>
          <w:sz w:val="26"/>
          <w:szCs w:val="26"/>
          <w:lang w:eastAsia="es-MX"/>
        </w:rPr>
        <w:t xml:space="preserve"> considera que se acredita el </w:t>
      </w:r>
      <w:r w:rsidR="00524F96" w:rsidRPr="004505FC">
        <w:rPr>
          <w:rFonts w:cs="Arial"/>
          <w:sz w:val="26"/>
          <w:szCs w:val="26"/>
          <w:lang w:eastAsia="es-MX"/>
        </w:rPr>
        <w:t>aludido supuesto procesal en el caso que nos ocupa</w:t>
      </w:r>
      <w:r w:rsidR="005A03EB">
        <w:rPr>
          <w:rFonts w:cs="Arial"/>
          <w:sz w:val="26"/>
          <w:szCs w:val="26"/>
          <w:lang w:eastAsia="es-MX"/>
        </w:rPr>
        <w:t>.</w:t>
      </w:r>
    </w:p>
    <w:p w14:paraId="07842F59" w14:textId="77777777" w:rsidR="00941ABB" w:rsidRPr="00590C94" w:rsidRDefault="00941ABB" w:rsidP="00941ABB">
      <w:pPr>
        <w:pStyle w:val="corte4fondo"/>
        <w:tabs>
          <w:tab w:val="left" w:pos="0"/>
        </w:tabs>
        <w:ind w:firstLine="0"/>
        <w:rPr>
          <w:rFonts w:cs="Arial"/>
          <w:sz w:val="28"/>
          <w:szCs w:val="28"/>
          <w:lang w:eastAsia="es-MX"/>
        </w:rPr>
      </w:pPr>
    </w:p>
    <w:p w14:paraId="751922F3" w14:textId="77777777" w:rsidR="00757221" w:rsidRDefault="00941ABB" w:rsidP="00757221">
      <w:pPr>
        <w:pStyle w:val="corte4fondo"/>
        <w:numPr>
          <w:ilvl w:val="0"/>
          <w:numId w:val="1"/>
        </w:numPr>
        <w:tabs>
          <w:tab w:val="left" w:pos="0"/>
        </w:tabs>
        <w:ind w:left="0" w:hanging="426"/>
        <w:rPr>
          <w:rFonts w:cs="Arial"/>
          <w:sz w:val="26"/>
          <w:szCs w:val="26"/>
          <w:lang w:eastAsia="es-MX"/>
        </w:rPr>
      </w:pPr>
      <w:r w:rsidRPr="00941ABB">
        <w:rPr>
          <w:rFonts w:cs="Arial"/>
          <w:sz w:val="26"/>
          <w:szCs w:val="26"/>
          <w:lang w:eastAsia="es-MX"/>
        </w:rPr>
        <w:t>De las constancias de autos se advierte que los demandantes son partidos políticos nacionales con registro ante el Instituto Nacional Electoral y que las personas que acudieron en su nombre cuentan con las atribuciones necesarias para presentar las demandas bajo estudio</w:t>
      </w:r>
      <w:r>
        <w:rPr>
          <w:rFonts w:cs="Arial"/>
          <w:sz w:val="26"/>
          <w:szCs w:val="26"/>
          <w:lang w:eastAsia="es-MX"/>
        </w:rPr>
        <w:t>.</w:t>
      </w:r>
    </w:p>
    <w:p w14:paraId="605EB844" w14:textId="77777777" w:rsidR="00757221" w:rsidRPr="00590C94" w:rsidRDefault="00757221" w:rsidP="00757221">
      <w:pPr>
        <w:pStyle w:val="corte4fondo"/>
        <w:tabs>
          <w:tab w:val="left" w:pos="0"/>
        </w:tabs>
        <w:ind w:firstLine="0"/>
        <w:rPr>
          <w:rFonts w:cs="Arial"/>
          <w:sz w:val="28"/>
          <w:szCs w:val="28"/>
          <w:lang w:eastAsia="es-MX"/>
        </w:rPr>
      </w:pPr>
    </w:p>
    <w:p w14:paraId="2CCFE970" w14:textId="77777777" w:rsidR="00941ABB" w:rsidRPr="00757221" w:rsidRDefault="00757221" w:rsidP="00757221">
      <w:pPr>
        <w:pStyle w:val="corte4fondo"/>
        <w:numPr>
          <w:ilvl w:val="0"/>
          <w:numId w:val="1"/>
        </w:numPr>
        <w:tabs>
          <w:tab w:val="left" w:pos="0"/>
        </w:tabs>
        <w:ind w:left="0" w:hanging="426"/>
        <w:rPr>
          <w:rFonts w:cs="Arial"/>
          <w:sz w:val="26"/>
          <w:szCs w:val="26"/>
          <w:lang w:eastAsia="es-MX"/>
        </w:rPr>
      </w:pPr>
      <w:r w:rsidRPr="00757221">
        <w:rPr>
          <w:rFonts w:cs="Arial"/>
          <w:sz w:val="26"/>
          <w:szCs w:val="26"/>
        </w:rPr>
        <w:t>Respecto del PT, la demanda se presentó con la firma electrónica de Pedro Vázquez González en su carácter de integrante de la Comisión Coordinadora Nacional del mencionado partido</w:t>
      </w:r>
      <w:r>
        <w:rPr>
          <w:rStyle w:val="Refdenotaalpie"/>
          <w:rFonts w:cs="Arial"/>
          <w:sz w:val="26"/>
          <w:szCs w:val="26"/>
        </w:rPr>
        <w:footnoteReference w:id="11"/>
      </w:r>
      <w:r w:rsidRPr="00757221">
        <w:rPr>
          <w:rFonts w:cs="Arial"/>
          <w:sz w:val="26"/>
          <w:szCs w:val="26"/>
        </w:rPr>
        <w:t>.</w:t>
      </w:r>
      <w:r w:rsidRPr="00757221">
        <w:rPr>
          <w:rFonts w:cs="Arial"/>
          <w:sz w:val="26"/>
          <w:szCs w:val="26"/>
          <w:lang w:eastAsia="es-MX"/>
        </w:rPr>
        <w:t xml:space="preserve"> </w:t>
      </w:r>
      <w:r w:rsidRPr="00757221">
        <w:rPr>
          <w:rFonts w:cs="Arial"/>
          <w:sz w:val="26"/>
          <w:szCs w:val="26"/>
        </w:rPr>
        <w:t>La demanda se presentó ante esta Suprema Corte mediante el uso de la firma electrónica por parte de Pedro Vá</w:t>
      </w:r>
      <w:r w:rsidR="00380C01">
        <w:rPr>
          <w:rFonts w:cs="Arial"/>
          <w:sz w:val="26"/>
          <w:szCs w:val="26"/>
        </w:rPr>
        <w:t>zquez González</w:t>
      </w:r>
      <w:r w:rsidRPr="00757221">
        <w:rPr>
          <w:rFonts w:cs="Arial"/>
          <w:sz w:val="26"/>
          <w:szCs w:val="26"/>
        </w:rPr>
        <w:t xml:space="preserve"> a quien</w:t>
      </w:r>
      <w:r w:rsidR="00380C01">
        <w:rPr>
          <w:rFonts w:cs="Arial"/>
          <w:sz w:val="26"/>
          <w:szCs w:val="26"/>
        </w:rPr>
        <w:t>,</w:t>
      </w:r>
      <w:r w:rsidRPr="00757221">
        <w:rPr>
          <w:rFonts w:cs="Arial"/>
          <w:sz w:val="26"/>
          <w:szCs w:val="26"/>
        </w:rPr>
        <w:t xml:space="preserve"> mediante acuerdo de once de junio de dos mil veinte, emitido por la propia Comisión Coordinadora Nacional</w:t>
      </w:r>
      <w:r w:rsidR="00380C01">
        <w:rPr>
          <w:rFonts w:cs="Arial"/>
          <w:sz w:val="26"/>
          <w:szCs w:val="26"/>
        </w:rPr>
        <w:t>,</w:t>
      </w:r>
      <w:r w:rsidRPr="00757221">
        <w:rPr>
          <w:rFonts w:cs="Arial"/>
          <w:sz w:val="26"/>
          <w:szCs w:val="26"/>
        </w:rPr>
        <w:t xml:space="preserve"> se otorgó la representación de ésta para promover mediante el uso de su firma electrónica las acciones de inconstitucionalidad.</w:t>
      </w:r>
    </w:p>
    <w:p w14:paraId="3F3B3445" w14:textId="77777777" w:rsidR="00941ABB" w:rsidRPr="00590C94" w:rsidRDefault="00941ABB" w:rsidP="00941ABB">
      <w:pPr>
        <w:pStyle w:val="corte4fondo"/>
        <w:tabs>
          <w:tab w:val="left" w:pos="0"/>
        </w:tabs>
        <w:ind w:firstLine="0"/>
        <w:rPr>
          <w:rFonts w:cs="Arial"/>
          <w:sz w:val="28"/>
          <w:szCs w:val="28"/>
          <w:lang w:eastAsia="es-MX"/>
        </w:rPr>
      </w:pPr>
    </w:p>
    <w:p w14:paraId="5D5118F3" w14:textId="77777777" w:rsidR="00941ABB" w:rsidRDefault="00535CA7" w:rsidP="00941ABB">
      <w:pPr>
        <w:pStyle w:val="corte4fondo"/>
        <w:numPr>
          <w:ilvl w:val="0"/>
          <w:numId w:val="1"/>
        </w:numPr>
        <w:tabs>
          <w:tab w:val="left" w:pos="0"/>
        </w:tabs>
        <w:ind w:left="0" w:hanging="426"/>
        <w:rPr>
          <w:rFonts w:cs="Arial"/>
          <w:sz w:val="26"/>
          <w:szCs w:val="26"/>
        </w:rPr>
      </w:pPr>
      <w:r w:rsidRPr="00941ABB">
        <w:rPr>
          <w:rFonts w:cs="Arial"/>
          <w:sz w:val="26"/>
          <w:szCs w:val="26"/>
          <w:lang w:eastAsia="es-MX"/>
        </w:rPr>
        <w:t>Por lo que hace a l</w:t>
      </w:r>
      <w:r w:rsidR="00941ABB" w:rsidRPr="00941ABB">
        <w:rPr>
          <w:rFonts w:cs="Arial"/>
          <w:sz w:val="26"/>
          <w:szCs w:val="26"/>
          <w:lang w:eastAsia="es-MX"/>
        </w:rPr>
        <w:t>a demanda</w:t>
      </w:r>
      <w:r w:rsidRPr="00941ABB">
        <w:rPr>
          <w:rFonts w:cs="Arial"/>
          <w:sz w:val="26"/>
          <w:szCs w:val="26"/>
          <w:lang w:eastAsia="es-MX"/>
        </w:rPr>
        <w:t xml:space="preserve"> del </w:t>
      </w:r>
      <w:r w:rsidR="00941ABB" w:rsidRPr="00941ABB">
        <w:rPr>
          <w:rFonts w:cs="Arial"/>
          <w:sz w:val="26"/>
          <w:szCs w:val="26"/>
          <w:lang w:eastAsia="es-MX"/>
        </w:rPr>
        <w:t>PAN</w:t>
      </w:r>
      <w:r w:rsidRPr="00941ABB">
        <w:rPr>
          <w:rFonts w:cs="Arial"/>
          <w:sz w:val="26"/>
          <w:szCs w:val="26"/>
          <w:lang w:eastAsia="es-MX"/>
        </w:rPr>
        <w:t xml:space="preserve">, </w:t>
      </w:r>
      <w:r w:rsidR="00941ABB" w:rsidRPr="00941ABB">
        <w:rPr>
          <w:rFonts w:cs="Arial"/>
          <w:sz w:val="26"/>
          <w:szCs w:val="26"/>
          <w:lang w:eastAsia="es-MX"/>
        </w:rPr>
        <w:t>el escrito</w:t>
      </w:r>
      <w:r w:rsidRPr="00941ABB">
        <w:rPr>
          <w:rFonts w:cs="Arial"/>
          <w:sz w:val="26"/>
          <w:szCs w:val="26"/>
          <w:lang w:eastAsia="es-MX"/>
        </w:rPr>
        <w:t xml:space="preserve"> </w:t>
      </w:r>
      <w:r w:rsidR="00941ABB">
        <w:rPr>
          <w:rFonts w:cs="Arial"/>
          <w:sz w:val="26"/>
          <w:szCs w:val="26"/>
          <w:lang w:eastAsia="es-MX"/>
        </w:rPr>
        <w:t>fue firmado</w:t>
      </w:r>
      <w:r w:rsidRPr="00941ABB">
        <w:rPr>
          <w:rFonts w:cs="Arial"/>
          <w:sz w:val="26"/>
          <w:szCs w:val="26"/>
          <w:lang w:eastAsia="es-MX"/>
        </w:rPr>
        <w:t xml:space="preserve"> por </w:t>
      </w:r>
      <w:proofErr w:type="spellStart"/>
      <w:r w:rsidRPr="00941ABB">
        <w:rPr>
          <w:rFonts w:cs="Arial"/>
          <w:sz w:val="26"/>
          <w:szCs w:val="26"/>
          <w:lang w:eastAsia="es-MX"/>
        </w:rPr>
        <w:t>Marko</w:t>
      </w:r>
      <w:proofErr w:type="spellEnd"/>
      <w:r w:rsidRPr="00941ABB">
        <w:rPr>
          <w:rFonts w:cs="Arial"/>
          <w:sz w:val="26"/>
          <w:szCs w:val="26"/>
          <w:lang w:eastAsia="es-MX"/>
        </w:rPr>
        <w:t xml:space="preserve"> Antonio Cortés Mendoza</w:t>
      </w:r>
      <w:r w:rsidR="00F07D61">
        <w:rPr>
          <w:rFonts w:cs="Arial"/>
          <w:sz w:val="26"/>
          <w:szCs w:val="26"/>
          <w:lang w:eastAsia="es-MX"/>
        </w:rPr>
        <w:t>,</w:t>
      </w:r>
      <w:r w:rsidRPr="00941ABB">
        <w:rPr>
          <w:rFonts w:cs="Arial"/>
          <w:sz w:val="26"/>
          <w:szCs w:val="26"/>
          <w:lang w:eastAsia="es-MX"/>
        </w:rPr>
        <w:t xml:space="preserve"> en su carácter de Presidente del Comité Ejecutivo </w:t>
      </w:r>
      <w:r w:rsidR="00F07D61">
        <w:rPr>
          <w:rFonts w:cs="Arial"/>
          <w:sz w:val="26"/>
          <w:szCs w:val="26"/>
        </w:rPr>
        <w:t>Nacional de dicho</w:t>
      </w:r>
      <w:r w:rsidRPr="00941ABB">
        <w:rPr>
          <w:rFonts w:cs="Arial"/>
          <w:sz w:val="26"/>
          <w:szCs w:val="26"/>
        </w:rPr>
        <w:t xml:space="preserve"> </w:t>
      </w:r>
      <w:r w:rsidR="00F07D61">
        <w:rPr>
          <w:rFonts w:cs="Arial"/>
          <w:sz w:val="26"/>
          <w:szCs w:val="26"/>
        </w:rPr>
        <w:t>partido político</w:t>
      </w:r>
      <w:r w:rsidRPr="00941ABB">
        <w:rPr>
          <w:rFonts w:cs="Arial"/>
          <w:sz w:val="26"/>
          <w:szCs w:val="26"/>
        </w:rPr>
        <w:t>.</w:t>
      </w:r>
    </w:p>
    <w:p w14:paraId="0B3712F9" w14:textId="77777777" w:rsidR="00941ABB" w:rsidRPr="00590C94" w:rsidRDefault="00941ABB" w:rsidP="00941ABB">
      <w:pPr>
        <w:pStyle w:val="corte4fondo"/>
        <w:tabs>
          <w:tab w:val="left" w:pos="0"/>
        </w:tabs>
        <w:ind w:firstLine="0"/>
        <w:rPr>
          <w:rFonts w:cs="Arial"/>
          <w:sz w:val="28"/>
          <w:szCs w:val="28"/>
        </w:rPr>
      </w:pPr>
    </w:p>
    <w:p w14:paraId="5ADF9520" w14:textId="77777777" w:rsidR="00941ABB" w:rsidRDefault="00535CA7" w:rsidP="00941ABB">
      <w:pPr>
        <w:pStyle w:val="corte4fondo"/>
        <w:numPr>
          <w:ilvl w:val="0"/>
          <w:numId w:val="1"/>
        </w:numPr>
        <w:tabs>
          <w:tab w:val="left" w:pos="0"/>
        </w:tabs>
        <w:ind w:left="0" w:hanging="426"/>
        <w:rPr>
          <w:rFonts w:cs="Arial"/>
          <w:sz w:val="26"/>
          <w:szCs w:val="26"/>
        </w:rPr>
      </w:pPr>
      <w:r w:rsidRPr="00941ABB">
        <w:rPr>
          <w:rFonts w:cs="Arial"/>
          <w:sz w:val="26"/>
          <w:szCs w:val="26"/>
          <w:lang w:eastAsia="es-MX"/>
        </w:rPr>
        <w:t xml:space="preserve">Respecto del </w:t>
      </w:r>
      <w:r w:rsidR="00941ABB">
        <w:rPr>
          <w:rFonts w:cs="Arial"/>
          <w:sz w:val="26"/>
          <w:szCs w:val="26"/>
          <w:lang w:eastAsia="es-MX"/>
        </w:rPr>
        <w:t>PRI</w:t>
      </w:r>
      <w:r w:rsidRPr="00941ABB">
        <w:rPr>
          <w:rFonts w:cs="Arial"/>
          <w:sz w:val="26"/>
          <w:szCs w:val="26"/>
          <w:lang w:eastAsia="es-MX"/>
        </w:rPr>
        <w:t>, el escrito de la demanda fue firmado por Rafael Alejandro Moreno Cárdenas</w:t>
      </w:r>
      <w:r w:rsidR="00F07D61">
        <w:rPr>
          <w:rFonts w:cs="Arial"/>
          <w:sz w:val="26"/>
          <w:szCs w:val="26"/>
          <w:lang w:eastAsia="es-MX"/>
        </w:rPr>
        <w:t>,</w:t>
      </w:r>
      <w:r w:rsidRPr="00941ABB">
        <w:rPr>
          <w:rFonts w:cs="Arial"/>
          <w:sz w:val="26"/>
          <w:szCs w:val="26"/>
          <w:lang w:eastAsia="es-MX"/>
        </w:rPr>
        <w:t xml:space="preserve"> en su carácter de Presidente del Comité Ejecutivo Nacional </w:t>
      </w:r>
      <w:r w:rsidRPr="00941ABB">
        <w:rPr>
          <w:rFonts w:cs="Arial"/>
          <w:sz w:val="26"/>
          <w:szCs w:val="26"/>
        </w:rPr>
        <w:t>de dicho instituto político.</w:t>
      </w:r>
    </w:p>
    <w:p w14:paraId="4E68CF15" w14:textId="77777777" w:rsidR="00941ABB" w:rsidRPr="00590C94" w:rsidRDefault="00941ABB" w:rsidP="00941ABB">
      <w:pPr>
        <w:pStyle w:val="corte4fondo"/>
        <w:tabs>
          <w:tab w:val="left" w:pos="0"/>
        </w:tabs>
        <w:ind w:firstLine="0"/>
        <w:rPr>
          <w:rFonts w:cs="Arial"/>
          <w:sz w:val="28"/>
          <w:szCs w:val="28"/>
        </w:rPr>
      </w:pPr>
    </w:p>
    <w:p w14:paraId="25DD2608" w14:textId="77777777" w:rsidR="00963565" w:rsidRPr="00941ABB" w:rsidRDefault="00757221" w:rsidP="00941ABB">
      <w:pPr>
        <w:pStyle w:val="corte4fondo"/>
        <w:numPr>
          <w:ilvl w:val="0"/>
          <w:numId w:val="1"/>
        </w:numPr>
        <w:tabs>
          <w:tab w:val="left" w:pos="0"/>
        </w:tabs>
        <w:ind w:left="0" w:hanging="426"/>
        <w:rPr>
          <w:rFonts w:cs="Arial"/>
          <w:sz w:val="26"/>
          <w:szCs w:val="26"/>
          <w:lang w:eastAsia="es-MX"/>
        </w:rPr>
      </w:pPr>
      <w:r>
        <w:rPr>
          <w:rFonts w:cs="Arial"/>
          <w:sz w:val="26"/>
          <w:szCs w:val="26"/>
        </w:rPr>
        <w:t>R</w:t>
      </w:r>
      <w:r w:rsidR="00941ABB" w:rsidRPr="00941ABB">
        <w:rPr>
          <w:rFonts w:cs="Arial"/>
          <w:sz w:val="26"/>
          <w:szCs w:val="26"/>
        </w:rPr>
        <w:t xml:space="preserve">especto del </w:t>
      </w:r>
      <w:r w:rsidR="00941ABB">
        <w:rPr>
          <w:rFonts w:cs="Arial"/>
          <w:sz w:val="26"/>
          <w:szCs w:val="26"/>
        </w:rPr>
        <w:t>PRD</w:t>
      </w:r>
      <w:r w:rsidR="00941ABB" w:rsidRPr="00941ABB">
        <w:rPr>
          <w:rFonts w:cs="Arial"/>
          <w:sz w:val="26"/>
          <w:szCs w:val="26"/>
        </w:rPr>
        <w:t xml:space="preserve"> la demanda fue firmada por José de Jesús Zambrano Grijalva, </w:t>
      </w:r>
      <w:r w:rsidR="00F07D61">
        <w:rPr>
          <w:rFonts w:cs="Arial"/>
          <w:sz w:val="26"/>
          <w:szCs w:val="26"/>
        </w:rPr>
        <w:t>en su carácter de</w:t>
      </w:r>
      <w:r w:rsidR="00941ABB" w:rsidRPr="00941ABB">
        <w:rPr>
          <w:rFonts w:cs="Arial"/>
          <w:sz w:val="26"/>
          <w:szCs w:val="26"/>
        </w:rPr>
        <w:t xml:space="preserve"> Presidente de la Dirección Nacional Ejecutiva del partido</w:t>
      </w:r>
      <w:r w:rsidR="00941ABB">
        <w:rPr>
          <w:rFonts w:cs="Arial"/>
          <w:sz w:val="26"/>
          <w:szCs w:val="26"/>
        </w:rPr>
        <w:t>.</w:t>
      </w:r>
    </w:p>
    <w:p w14:paraId="3008CCBC" w14:textId="77777777" w:rsidR="00941ABB" w:rsidRPr="00590C94" w:rsidRDefault="00941ABB" w:rsidP="00963565">
      <w:pPr>
        <w:pStyle w:val="corte4fondo"/>
        <w:tabs>
          <w:tab w:val="left" w:pos="0"/>
        </w:tabs>
        <w:ind w:firstLine="0"/>
        <w:rPr>
          <w:rFonts w:cs="Arial"/>
          <w:sz w:val="28"/>
          <w:szCs w:val="28"/>
        </w:rPr>
      </w:pPr>
    </w:p>
    <w:p w14:paraId="5CA31B3E" w14:textId="2F1D0488" w:rsidR="005A2A66" w:rsidRPr="00D528AD" w:rsidRDefault="00D92104" w:rsidP="006A4D9A">
      <w:pPr>
        <w:pStyle w:val="corte4fondo"/>
        <w:numPr>
          <w:ilvl w:val="0"/>
          <w:numId w:val="1"/>
        </w:numPr>
        <w:tabs>
          <w:tab w:val="left" w:pos="0"/>
        </w:tabs>
        <w:ind w:left="0" w:hanging="426"/>
        <w:rPr>
          <w:rFonts w:cs="Arial"/>
          <w:sz w:val="26"/>
          <w:szCs w:val="26"/>
        </w:rPr>
      </w:pPr>
      <w:r w:rsidRPr="00963565">
        <w:rPr>
          <w:rFonts w:cs="Arial"/>
          <w:sz w:val="26"/>
          <w:szCs w:val="26"/>
          <w:lang w:eastAsia="es-MX"/>
        </w:rPr>
        <w:t>Finalmente</w:t>
      </w:r>
      <w:r w:rsidR="00C04E20" w:rsidRPr="00963565">
        <w:rPr>
          <w:rFonts w:cs="Arial"/>
          <w:sz w:val="26"/>
          <w:szCs w:val="26"/>
          <w:lang w:eastAsia="es-MX"/>
        </w:rPr>
        <w:t xml:space="preserve">, </w:t>
      </w:r>
      <w:r w:rsidR="009F6C6E">
        <w:rPr>
          <w:rFonts w:cs="Arial"/>
          <w:sz w:val="26"/>
          <w:szCs w:val="26"/>
          <w:lang w:eastAsia="es-MX"/>
        </w:rPr>
        <w:t>conforme a</w:t>
      </w:r>
      <w:r w:rsidR="00F51D0B" w:rsidRPr="00963565">
        <w:rPr>
          <w:rFonts w:cs="Arial"/>
          <w:bCs/>
          <w:sz w:val="26"/>
          <w:szCs w:val="26"/>
        </w:rPr>
        <w:t xml:space="preserve"> </w:t>
      </w:r>
      <w:r w:rsidR="00987533">
        <w:rPr>
          <w:rFonts w:cs="Arial"/>
          <w:bCs/>
          <w:sz w:val="26"/>
          <w:szCs w:val="26"/>
        </w:rPr>
        <w:t xml:space="preserve">criterio de </w:t>
      </w:r>
      <w:r w:rsidR="00F51D0B" w:rsidRPr="00963565">
        <w:rPr>
          <w:rFonts w:cs="Arial"/>
          <w:bCs/>
          <w:sz w:val="26"/>
          <w:szCs w:val="26"/>
        </w:rPr>
        <w:t>esta Suprema Corte</w:t>
      </w:r>
      <w:r w:rsidR="00512161">
        <w:rPr>
          <w:rFonts w:cs="Arial"/>
          <w:bCs/>
          <w:sz w:val="26"/>
          <w:szCs w:val="26"/>
        </w:rPr>
        <w:t>,</w:t>
      </w:r>
      <w:r w:rsidR="00995EC2" w:rsidRPr="00ED6075">
        <w:rPr>
          <w:rStyle w:val="Refdenotaalpie"/>
          <w:rFonts w:cs="Arial"/>
          <w:bCs/>
          <w:sz w:val="26"/>
          <w:szCs w:val="26"/>
        </w:rPr>
        <w:footnoteReference w:id="12"/>
      </w:r>
      <w:r w:rsidR="00F51D0B" w:rsidRPr="00963565">
        <w:rPr>
          <w:rFonts w:cs="Arial"/>
          <w:bCs/>
          <w:sz w:val="26"/>
          <w:szCs w:val="26"/>
        </w:rPr>
        <w:t xml:space="preserve"> </w:t>
      </w:r>
      <w:r w:rsidR="00512161">
        <w:rPr>
          <w:rFonts w:cs="Arial"/>
          <w:bCs/>
          <w:sz w:val="26"/>
          <w:szCs w:val="26"/>
        </w:rPr>
        <w:t xml:space="preserve">se concluye </w:t>
      </w:r>
      <w:r w:rsidR="00F51D0B" w:rsidRPr="00963565">
        <w:rPr>
          <w:rFonts w:cs="Arial"/>
          <w:bCs/>
          <w:sz w:val="26"/>
          <w:szCs w:val="26"/>
        </w:rPr>
        <w:t xml:space="preserve">que </w:t>
      </w:r>
      <w:r w:rsidR="00C04E20" w:rsidRPr="00963565">
        <w:rPr>
          <w:rFonts w:cs="Arial"/>
          <w:bCs/>
          <w:sz w:val="26"/>
          <w:szCs w:val="26"/>
        </w:rPr>
        <w:t xml:space="preserve">todas las disposiciones </w:t>
      </w:r>
      <w:r w:rsidR="00C04E20" w:rsidRPr="00512161">
        <w:rPr>
          <w:rFonts w:cs="Arial"/>
          <w:bCs/>
          <w:sz w:val="26"/>
          <w:szCs w:val="26"/>
        </w:rPr>
        <w:t>impugnadas en la</w:t>
      </w:r>
      <w:r w:rsidRPr="00512161">
        <w:rPr>
          <w:rFonts w:cs="Arial"/>
          <w:bCs/>
          <w:sz w:val="26"/>
          <w:szCs w:val="26"/>
        </w:rPr>
        <w:t>s</w:t>
      </w:r>
      <w:r w:rsidR="00C04E20" w:rsidRPr="00512161">
        <w:rPr>
          <w:rFonts w:cs="Arial"/>
          <w:bCs/>
          <w:sz w:val="26"/>
          <w:szCs w:val="26"/>
        </w:rPr>
        <w:t xml:space="preserve"> </w:t>
      </w:r>
      <w:r w:rsidR="00512161">
        <w:rPr>
          <w:rFonts w:cs="Arial"/>
          <w:bCs/>
          <w:sz w:val="26"/>
          <w:szCs w:val="26"/>
        </w:rPr>
        <w:t xml:space="preserve">presentes </w:t>
      </w:r>
      <w:r w:rsidR="00C04E20" w:rsidRPr="00512161">
        <w:rPr>
          <w:rFonts w:cs="Arial"/>
          <w:bCs/>
          <w:sz w:val="26"/>
          <w:szCs w:val="26"/>
        </w:rPr>
        <w:t>demanda</w:t>
      </w:r>
      <w:r w:rsidRPr="00512161">
        <w:rPr>
          <w:rFonts w:cs="Arial"/>
          <w:bCs/>
          <w:sz w:val="26"/>
          <w:szCs w:val="26"/>
        </w:rPr>
        <w:t>s</w:t>
      </w:r>
      <w:r w:rsidR="00C04E20" w:rsidRPr="00963565">
        <w:rPr>
          <w:rFonts w:cs="Arial"/>
          <w:bCs/>
          <w:sz w:val="26"/>
          <w:szCs w:val="26"/>
        </w:rPr>
        <w:t xml:space="preserve"> se tratan </w:t>
      </w:r>
      <w:r w:rsidR="001A06C0" w:rsidRPr="00963565">
        <w:rPr>
          <w:rFonts w:cs="Arial"/>
          <w:bCs/>
          <w:sz w:val="26"/>
          <w:szCs w:val="26"/>
        </w:rPr>
        <w:t>de</w:t>
      </w:r>
      <w:r w:rsidR="00D1396B" w:rsidRPr="00963565">
        <w:rPr>
          <w:rFonts w:cs="Arial"/>
          <w:bCs/>
          <w:sz w:val="26"/>
          <w:szCs w:val="26"/>
        </w:rPr>
        <w:t xml:space="preserve"> </w:t>
      </w:r>
      <w:r w:rsidR="00D52101" w:rsidRPr="00963565">
        <w:rPr>
          <w:rFonts w:cs="Arial"/>
          <w:bCs/>
          <w:sz w:val="26"/>
          <w:szCs w:val="26"/>
        </w:rPr>
        <w:t xml:space="preserve">normas </w:t>
      </w:r>
      <w:r w:rsidR="00DC64C1" w:rsidRPr="00963565">
        <w:rPr>
          <w:rFonts w:cs="Arial"/>
          <w:bCs/>
          <w:sz w:val="26"/>
          <w:szCs w:val="26"/>
        </w:rPr>
        <w:t xml:space="preserve">electorales </w:t>
      </w:r>
      <w:r w:rsidR="00555BED" w:rsidRPr="00963565">
        <w:rPr>
          <w:rFonts w:cs="Arial"/>
          <w:bCs/>
          <w:sz w:val="26"/>
          <w:szCs w:val="26"/>
        </w:rPr>
        <w:t xml:space="preserve">susceptibles de ser objetadas por un partido político nacional en términos del artículo 115, fracción II, inciso f), de la Constitución </w:t>
      </w:r>
      <w:r w:rsidR="008C3EAF" w:rsidRPr="00963565">
        <w:rPr>
          <w:rFonts w:cs="Arial"/>
          <w:bCs/>
          <w:sz w:val="26"/>
          <w:szCs w:val="26"/>
        </w:rPr>
        <w:t>General</w:t>
      </w:r>
      <w:r w:rsidR="00555BED" w:rsidRPr="00963565">
        <w:rPr>
          <w:rFonts w:cs="Arial"/>
          <w:bCs/>
          <w:sz w:val="26"/>
          <w:szCs w:val="26"/>
        </w:rPr>
        <w:t xml:space="preserve">, </w:t>
      </w:r>
      <w:r w:rsidR="001A06C0" w:rsidRPr="00963565">
        <w:rPr>
          <w:rFonts w:cs="Arial"/>
          <w:bCs/>
          <w:sz w:val="26"/>
          <w:szCs w:val="26"/>
        </w:rPr>
        <w:t xml:space="preserve">pues son </w:t>
      </w:r>
      <w:r w:rsidR="00DE29CE" w:rsidRPr="00963565">
        <w:rPr>
          <w:rFonts w:cs="Arial"/>
          <w:bCs/>
          <w:sz w:val="26"/>
          <w:szCs w:val="26"/>
        </w:rPr>
        <w:t xml:space="preserve">disposiciones </w:t>
      </w:r>
      <w:r w:rsidR="00817E48" w:rsidRPr="00963565">
        <w:rPr>
          <w:rFonts w:cs="Arial"/>
          <w:bCs/>
          <w:sz w:val="26"/>
          <w:szCs w:val="26"/>
        </w:rPr>
        <w:t>que</w:t>
      </w:r>
      <w:r w:rsidR="00D1396B" w:rsidRPr="00963565">
        <w:rPr>
          <w:rFonts w:cs="Arial"/>
          <w:bCs/>
          <w:sz w:val="26"/>
          <w:szCs w:val="26"/>
        </w:rPr>
        <w:t xml:space="preserve"> </w:t>
      </w:r>
      <w:r w:rsidR="00DC64C1" w:rsidRPr="00963565">
        <w:rPr>
          <w:rFonts w:cs="Arial"/>
          <w:bCs/>
          <w:sz w:val="26"/>
          <w:szCs w:val="26"/>
        </w:rPr>
        <w:t xml:space="preserve">inciden </w:t>
      </w:r>
      <w:r w:rsidR="00DE29CE" w:rsidRPr="00963565">
        <w:rPr>
          <w:rFonts w:cs="Arial"/>
          <w:bCs/>
          <w:sz w:val="26"/>
          <w:szCs w:val="26"/>
        </w:rPr>
        <w:t xml:space="preserve">directa o indirectamente </w:t>
      </w:r>
      <w:r w:rsidR="005F51CF">
        <w:rPr>
          <w:rFonts w:cs="Arial"/>
          <w:bCs/>
          <w:sz w:val="26"/>
          <w:szCs w:val="26"/>
        </w:rPr>
        <w:t xml:space="preserve">en el proceso electoral que se llevara a cabo en el Estado de </w:t>
      </w:r>
      <w:r w:rsidR="004B56A4">
        <w:rPr>
          <w:rFonts w:cs="Arial"/>
          <w:bCs/>
          <w:sz w:val="26"/>
          <w:szCs w:val="26"/>
        </w:rPr>
        <w:t>Chiapas</w:t>
      </w:r>
      <w:r w:rsidR="005F51CF">
        <w:rPr>
          <w:rFonts w:cs="Arial"/>
          <w:bCs/>
          <w:sz w:val="26"/>
          <w:szCs w:val="26"/>
        </w:rPr>
        <w:t>.</w:t>
      </w:r>
      <w:r w:rsidR="005F51CF">
        <w:rPr>
          <w:rFonts w:cs="Arial"/>
          <w:sz w:val="26"/>
          <w:szCs w:val="26"/>
        </w:rPr>
        <w:t xml:space="preserve"> </w:t>
      </w:r>
      <w:r w:rsidR="00E833E8" w:rsidRPr="005F51CF">
        <w:rPr>
          <w:rFonts w:cs="Arial"/>
          <w:bCs/>
          <w:sz w:val="26"/>
          <w:szCs w:val="26"/>
        </w:rPr>
        <w:t>En suma, son normas de naturaleza electoral</w:t>
      </w:r>
      <w:r w:rsidR="005A03EB" w:rsidRPr="005F51CF">
        <w:rPr>
          <w:rFonts w:cs="Arial"/>
          <w:bCs/>
          <w:sz w:val="26"/>
          <w:szCs w:val="26"/>
        </w:rPr>
        <w:t>.</w:t>
      </w:r>
    </w:p>
    <w:p w14:paraId="11587D59" w14:textId="77777777" w:rsidR="00D528AD" w:rsidRPr="00590C94" w:rsidRDefault="00D528AD" w:rsidP="00274438">
      <w:pPr>
        <w:pStyle w:val="corte4fondo"/>
        <w:tabs>
          <w:tab w:val="left" w:pos="0"/>
        </w:tabs>
        <w:spacing w:line="276" w:lineRule="auto"/>
        <w:ind w:firstLine="0"/>
        <w:jc w:val="center"/>
        <w:rPr>
          <w:rFonts w:cs="Arial"/>
          <w:sz w:val="28"/>
          <w:szCs w:val="28"/>
        </w:rPr>
      </w:pPr>
    </w:p>
    <w:p w14:paraId="7858F648" w14:textId="77777777" w:rsidR="00FA5A56" w:rsidRPr="00D528AD" w:rsidRDefault="00FA5A56" w:rsidP="00274438">
      <w:pPr>
        <w:spacing w:line="276" w:lineRule="auto"/>
        <w:jc w:val="center"/>
        <w:rPr>
          <w:rFonts w:ascii="Arial" w:hAnsi="Arial" w:cs="Arial"/>
          <w:sz w:val="26"/>
          <w:szCs w:val="26"/>
        </w:rPr>
      </w:pPr>
      <w:r w:rsidRPr="00D528AD">
        <w:rPr>
          <w:rFonts w:ascii="Arial" w:hAnsi="Arial" w:cs="Arial"/>
          <w:b/>
          <w:sz w:val="26"/>
          <w:szCs w:val="26"/>
        </w:rPr>
        <w:t>V</w:t>
      </w:r>
      <w:r w:rsidR="0035435D" w:rsidRPr="00D528AD">
        <w:rPr>
          <w:rFonts w:ascii="Arial" w:hAnsi="Arial" w:cs="Arial"/>
          <w:b/>
          <w:sz w:val="26"/>
          <w:szCs w:val="26"/>
        </w:rPr>
        <w:t>I</w:t>
      </w:r>
      <w:r w:rsidRPr="00D528AD">
        <w:rPr>
          <w:rFonts w:ascii="Arial" w:hAnsi="Arial" w:cs="Arial"/>
          <w:b/>
          <w:sz w:val="26"/>
          <w:szCs w:val="26"/>
        </w:rPr>
        <w:t>. CAUSAS DE IMPROCEDENCIA Y SOBRESEIMIENTO</w:t>
      </w:r>
    </w:p>
    <w:p w14:paraId="07ED236B" w14:textId="77777777" w:rsidR="005B7C74" w:rsidRPr="00D528AD" w:rsidRDefault="005B7C74" w:rsidP="00274438">
      <w:pPr>
        <w:spacing w:line="276" w:lineRule="auto"/>
        <w:jc w:val="center"/>
        <w:rPr>
          <w:rFonts w:ascii="Arial" w:hAnsi="Arial" w:cs="Arial"/>
          <w:sz w:val="26"/>
          <w:szCs w:val="26"/>
        </w:rPr>
      </w:pPr>
    </w:p>
    <w:p w14:paraId="2F746BB5" w14:textId="77777777" w:rsidR="005A2A66" w:rsidRDefault="005A2A66" w:rsidP="005A2A66">
      <w:pPr>
        <w:pStyle w:val="corte4fondo"/>
        <w:numPr>
          <w:ilvl w:val="0"/>
          <w:numId w:val="1"/>
        </w:numPr>
        <w:tabs>
          <w:tab w:val="left" w:pos="0"/>
        </w:tabs>
        <w:ind w:left="0" w:hanging="426"/>
        <w:rPr>
          <w:rFonts w:cs="Arial"/>
          <w:sz w:val="26"/>
          <w:szCs w:val="26"/>
        </w:rPr>
      </w:pPr>
      <w:r w:rsidRPr="005A2A66">
        <w:rPr>
          <w:rFonts w:cs="Arial"/>
          <w:sz w:val="26"/>
          <w:szCs w:val="26"/>
        </w:rPr>
        <w:t xml:space="preserve">Esta Primera Sala advierte que en el presente caso sobreviene la causal de improcedencia prevista en la fracción V del artículo 19 de la Ley Reglamentaria, al haber </w:t>
      </w:r>
      <w:r w:rsidRPr="007976B7">
        <w:rPr>
          <w:rFonts w:cs="Arial"/>
          <w:b/>
          <w:sz w:val="26"/>
          <w:szCs w:val="26"/>
        </w:rPr>
        <w:t>cesado en sus efectos</w:t>
      </w:r>
      <w:r w:rsidRPr="005A2A66">
        <w:rPr>
          <w:rFonts w:cs="Arial"/>
          <w:sz w:val="26"/>
          <w:szCs w:val="26"/>
        </w:rPr>
        <w:t xml:space="preserve"> la norma cuya invalidez se demanda en esta acción de inconstitucionalidad, por las razones que enseguida se señalan.</w:t>
      </w:r>
    </w:p>
    <w:p w14:paraId="2054BC33" w14:textId="77777777" w:rsidR="007976B7" w:rsidRDefault="007976B7" w:rsidP="007976B7">
      <w:pPr>
        <w:pStyle w:val="corte4fondo"/>
        <w:tabs>
          <w:tab w:val="left" w:pos="0"/>
        </w:tabs>
        <w:ind w:firstLine="0"/>
        <w:rPr>
          <w:rFonts w:cs="Arial"/>
          <w:sz w:val="26"/>
          <w:szCs w:val="26"/>
        </w:rPr>
      </w:pPr>
    </w:p>
    <w:p w14:paraId="6DC4A1E7" w14:textId="77777777" w:rsidR="005A2A66" w:rsidRDefault="005A2A66" w:rsidP="007976B7">
      <w:pPr>
        <w:pStyle w:val="corte4fondo"/>
        <w:numPr>
          <w:ilvl w:val="0"/>
          <w:numId w:val="1"/>
        </w:numPr>
        <w:tabs>
          <w:tab w:val="left" w:pos="0"/>
        </w:tabs>
        <w:ind w:left="0" w:hanging="426"/>
        <w:rPr>
          <w:rFonts w:cs="Arial"/>
          <w:sz w:val="26"/>
          <w:szCs w:val="26"/>
        </w:rPr>
      </w:pPr>
      <w:r w:rsidRPr="007976B7">
        <w:rPr>
          <w:rFonts w:cs="Arial"/>
          <w:sz w:val="26"/>
          <w:szCs w:val="26"/>
        </w:rPr>
        <w:t>El citado precepto legal prevé como causa de improcedencia de la controversia constitucional, la cesación de los efectos de la norma general o acto impugnado, en los siguientes términos:</w:t>
      </w:r>
    </w:p>
    <w:p w14:paraId="2B840FA8" w14:textId="77777777" w:rsidR="005A2A66" w:rsidRPr="005A2A66" w:rsidRDefault="005A2A66" w:rsidP="007976B7">
      <w:pPr>
        <w:rPr>
          <w:rFonts w:ascii="Arial" w:hAnsi="Arial" w:cs="Arial"/>
          <w:sz w:val="26"/>
          <w:szCs w:val="26"/>
        </w:rPr>
      </w:pPr>
    </w:p>
    <w:p w14:paraId="045979E0" w14:textId="77777777" w:rsidR="005A2A66" w:rsidRPr="007976B7" w:rsidRDefault="005A2A66" w:rsidP="007976B7">
      <w:pPr>
        <w:ind w:left="567" w:right="618"/>
        <w:jc w:val="both"/>
        <w:rPr>
          <w:rFonts w:ascii="Arial" w:hAnsi="Arial" w:cs="Arial"/>
        </w:rPr>
      </w:pPr>
      <w:r w:rsidRPr="007976B7">
        <w:rPr>
          <w:rFonts w:ascii="Arial" w:hAnsi="Arial" w:cs="Arial"/>
          <w:b/>
        </w:rPr>
        <w:t>Artículo 19.</w:t>
      </w:r>
      <w:r w:rsidRPr="007976B7">
        <w:rPr>
          <w:rFonts w:ascii="Arial" w:hAnsi="Arial" w:cs="Arial"/>
        </w:rPr>
        <w:t xml:space="preserve"> Las controversias constitucionales son improcedentes:</w:t>
      </w:r>
    </w:p>
    <w:p w14:paraId="77A531AE" w14:textId="77777777" w:rsidR="005A2A66" w:rsidRPr="007976B7" w:rsidRDefault="005A2A66" w:rsidP="007976B7">
      <w:pPr>
        <w:ind w:left="567" w:right="618"/>
        <w:jc w:val="both"/>
        <w:rPr>
          <w:rFonts w:ascii="Arial" w:hAnsi="Arial" w:cs="Arial"/>
        </w:rPr>
      </w:pPr>
      <w:r w:rsidRPr="007976B7">
        <w:rPr>
          <w:rFonts w:ascii="Arial" w:hAnsi="Arial" w:cs="Arial"/>
        </w:rPr>
        <w:t>[…]</w:t>
      </w:r>
    </w:p>
    <w:p w14:paraId="176FDFF7" w14:textId="77777777" w:rsidR="005A2A66" w:rsidRPr="007976B7" w:rsidRDefault="005A2A66" w:rsidP="007976B7">
      <w:pPr>
        <w:tabs>
          <w:tab w:val="left" w:pos="993"/>
        </w:tabs>
        <w:ind w:left="567" w:right="618"/>
        <w:jc w:val="both"/>
        <w:rPr>
          <w:rFonts w:ascii="Arial" w:hAnsi="Arial" w:cs="Arial"/>
        </w:rPr>
      </w:pPr>
      <w:r w:rsidRPr="007976B7">
        <w:rPr>
          <w:rFonts w:ascii="Arial" w:hAnsi="Arial" w:cs="Arial"/>
          <w:b/>
        </w:rPr>
        <w:t>V</w:t>
      </w:r>
      <w:r w:rsidR="007976B7">
        <w:rPr>
          <w:rFonts w:ascii="Arial" w:hAnsi="Arial" w:cs="Arial"/>
        </w:rPr>
        <w:t xml:space="preserve">. </w:t>
      </w:r>
      <w:r w:rsidRPr="007976B7">
        <w:rPr>
          <w:rFonts w:ascii="Arial" w:hAnsi="Arial" w:cs="Arial"/>
        </w:rPr>
        <w:t>Cuando hayan cesado los efectos de la norma general o acto materia de la controversia;</w:t>
      </w:r>
    </w:p>
    <w:p w14:paraId="39EFD508" w14:textId="77777777" w:rsidR="005A2A66" w:rsidRPr="007976B7" w:rsidRDefault="007976B7" w:rsidP="007976B7">
      <w:pPr>
        <w:ind w:left="567" w:right="618"/>
        <w:jc w:val="both"/>
        <w:rPr>
          <w:rFonts w:ascii="Arial" w:hAnsi="Arial" w:cs="Arial"/>
        </w:rPr>
      </w:pPr>
      <w:r>
        <w:rPr>
          <w:rFonts w:ascii="Arial" w:hAnsi="Arial" w:cs="Arial"/>
        </w:rPr>
        <w:t>[…]</w:t>
      </w:r>
      <w:r w:rsidR="005A2A66" w:rsidRPr="007976B7">
        <w:rPr>
          <w:rFonts w:ascii="Arial" w:hAnsi="Arial" w:cs="Arial"/>
        </w:rPr>
        <w:t>.</w:t>
      </w:r>
    </w:p>
    <w:p w14:paraId="40CC66A1" w14:textId="77777777" w:rsidR="007976B7" w:rsidRDefault="007976B7" w:rsidP="007976B7">
      <w:pPr>
        <w:pStyle w:val="corte4fondo"/>
        <w:tabs>
          <w:tab w:val="left" w:pos="0"/>
        </w:tabs>
        <w:ind w:firstLine="0"/>
        <w:rPr>
          <w:rFonts w:cs="Arial"/>
          <w:sz w:val="26"/>
          <w:szCs w:val="26"/>
        </w:rPr>
      </w:pPr>
    </w:p>
    <w:p w14:paraId="7C89F657" w14:textId="77777777" w:rsidR="005A2A66" w:rsidRDefault="005A2A66" w:rsidP="007976B7">
      <w:pPr>
        <w:pStyle w:val="corte4fondo"/>
        <w:numPr>
          <w:ilvl w:val="0"/>
          <w:numId w:val="1"/>
        </w:numPr>
        <w:tabs>
          <w:tab w:val="left" w:pos="0"/>
        </w:tabs>
        <w:ind w:left="0" w:hanging="426"/>
        <w:rPr>
          <w:rFonts w:cs="Arial"/>
          <w:sz w:val="26"/>
          <w:szCs w:val="26"/>
        </w:rPr>
      </w:pPr>
      <w:r w:rsidRPr="007976B7">
        <w:rPr>
          <w:rFonts w:cs="Arial"/>
          <w:sz w:val="26"/>
          <w:szCs w:val="26"/>
        </w:rPr>
        <w:t xml:space="preserve">Esta disposición es aplicable en iguales términos a las acciones de inconstitucionalidad, de conformidad con el artículo 65 de la </w:t>
      </w:r>
      <w:r w:rsidR="003F1AA4">
        <w:rPr>
          <w:rFonts w:cs="Arial"/>
          <w:sz w:val="26"/>
          <w:szCs w:val="26"/>
        </w:rPr>
        <w:t>Ley Reglamentaria</w:t>
      </w:r>
      <w:r w:rsidRPr="007976B7">
        <w:rPr>
          <w:rFonts w:cs="Arial"/>
          <w:sz w:val="26"/>
          <w:szCs w:val="26"/>
        </w:rPr>
        <w:t>, que dispone:</w:t>
      </w:r>
    </w:p>
    <w:p w14:paraId="53BC6F3A" w14:textId="77777777" w:rsidR="003F1AA4" w:rsidRPr="007976B7" w:rsidRDefault="003F1AA4" w:rsidP="003F1AA4">
      <w:pPr>
        <w:pStyle w:val="corte4fondo"/>
        <w:tabs>
          <w:tab w:val="left" w:pos="0"/>
        </w:tabs>
        <w:ind w:firstLine="0"/>
        <w:rPr>
          <w:rFonts w:cs="Arial"/>
          <w:sz w:val="26"/>
          <w:szCs w:val="26"/>
        </w:rPr>
      </w:pPr>
    </w:p>
    <w:p w14:paraId="7F03D537" w14:textId="77777777" w:rsidR="005A2A66" w:rsidRDefault="005A2A66" w:rsidP="003F1AA4">
      <w:pPr>
        <w:pStyle w:val="Estilo"/>
        <w:ind w:left="567" w:right="618"/>
        <w:rPr>
          <w:rFonts w:ascii="Arial" w:hAnsi="Arial" w:cs="Arial"/>
          <w:sz w:val="24"/>
          <w:szCs w:val="24"/>
        </w:rPr>
      </w:pPr>
      <w:r w:rsidRPr="003F1AA4">
        <w:rPr>
          <w:rFonts w:ascii="Arial" w:hAnsi="Arial" w:cs="Arial"/>
          <w:b/>
          <w:sz w:val="24"/>
          <w:szCs w:val="24"/>
        </w:rPr>
        <w:t>Artículo 65</w:t>
      </w:r>
      <w:r w:rsidRPr="003F1AA4">
        <w:rPr>
          <w:rFonts w:ascii="Arial" w:hAnsi="Arial" w:cs="Arial"/>
          <w:sz w:val="24"/>
          <w:szCs w:val="24"/>
        </w:rPr>
        <w:t>. En las acciones de inconstitucionalidad, el ministro instructor de acuerdo al artículo 25, podrá aplicar las causales de improcedencia establecidas en el artículo 19 de esta ley, con excepción de su fracción II respecto de leyes electorales, así como las causales de sobreseimiento a que se refieren las fracciones II y III del artículo 20.</w:t>
      </w:r>
    </w:p>
    <w:p w14:paraId="51179451" w14:textId="77777777" w:rsidR="003F1AA4" w:rsidRPr="003F1AA4" w:rsidRDefault="003F1AA4" w:rsidP="003F1AA4">
      <w:pPr>
        <w:pStyle w:val="Estilo"/>
        <w:ind w:left="567" w:right="618"/>
        <w:rPr>
          <w:rFonts w:ascii="Arial" w:hAnsi="Arial" w:cs="Arial"/>
          <w:sz w:val="24"/>
          <w:szCs w:val="24"/>
        </w:rPr>
      </w:pPr>
    </w:p>
    <w:p w14:paraId="10A1D2A7" w14:textId="77777777" w:rsidR="005A2A66" w:rsidRPr="003F1AA4" w:rsidRDefault="005A2A66" w:rsidP="003F1AA4">
      <w:pPr>
        <w:pStyle w:val="Estilo"/>
        <w:ind w:left="567" w:right="618"/>
        <w:rPr>
          <w:rFonts w:ascii="Arial" w:hAnsi="Arial" w:cs="Arial"/>
          <w:sz w:val="24"/>
          <w:szCs w:val="24"/>
        </w:rPr>
      </w:pPr>
      <w:r w:rsidRPr="003F1AA4">
        <w:rPr>
          <w:rFonts w:ascii="Arial" w:hAnsi="Arial" w:cs="Arial"/>
          <w:sz w:val="24"/>
          <w:szCs w:val="24"/>
        </w:rPr>
        <w:t>La (sic) causales previstas en las fracciones III y IV del artículo 19 sólo podrán aplicarse cuando los supuestos contemplados en éstas se presenten respecto de otra acción de inconstitucionalidad.</w:t>
      </w:r>
    </w:p>
    <w:p w14:paraId="2B1B015F" w14:textId="77777777" w:rsidR="005A2A66" w:rsidRDefault="005A2A66" w:rsidP="005A2A66">
      <w:pPr>
        <w:pStyle w:val="Prrafodelista"/>
        <w:tabs>
          <w:tab w:val="left" w:pos="426"/>
        </w:tabs>
        <w:spacing w:line="360" w:lineRule="auto"/>
        <w:ind w:left="0"/>
        <w:jc w:val="both"/>
        <w:rPr>
          <w:rFonts w:ascii="Arial" w:hAnsi="Arial" w:cs="Arial"/>
          <w:sz w:val="26"/>
          <w:szCs w:val="26"/>
        </w:rPr>
      </w:pPr>
    </w:p>
    <w:p w14:paraId="461075E6" w14:textId="77777777" w:rsidR="005A2A66" w:rsidRDefault="005A2A66" w:rsidP="003F1AA4">
      <w:pPr>
        <w:pStyle w:val="corte4fondo"/>
        <w:numPr>
          <w:ilvl w:val="0"/>
          <w:numId w:val="1"/>
        </w:numPr>
        <w:tabs>
          <w:tab w:val="left" w:pos="0"/>
        </w:tabs>
        <w:ind w:left="0" w:hanging="426"/>
        <w:rPr>
          <w:rFonts w:cs="Arial"/>
          <w:sz w:val="26"/>
          <w:szCs w:val="26"/>
        </w:rPr>
      </w:pPr>
      <w:r w:rsidRPr="003F1AA4">
        <w:rPr>
          <w:rFonts w:cs="Arial"/>
          <w:sz w:val="26"/>
          <w:szCs w:val="26"/>
        </w:rPr>
        <w:t xml:space="preserve">Ahora, conforme al criterio sostenido por </w:t>
      </w:r>
      <w:r w:rsidR="003F1AA4">
        <w:rPr>
          <w:rFonts w:cs="Arial"/>
          <w:sz w:val="26"/>
          <w:szCs w:val="26"/>
        </w:rPr>
        <w:t>el</w:t>
      </w:r>
      <w:r w:rsidRPr="003F1AA4">
        <w:rPr>
          <w:rFonts w:cs="Arial"/>
          <w:sz w:val="26"/>
          <w:szCs w:val="26"/>
        </w:rPr>
        <w:t xml:space="preserve"> Pleno </w:t>
      </w:r>
      <w:r w:rsidR="003F1AA4">
        <w:rPr>
          <w:rFonts w:cs="Arial"/>
          <w:sz w:val="26"/>
          <w:szCs w:val="26"/>
        </w:rPr>
        <w:t xml:space="preserve">de esta Suprema Corte de Justicia de la Nación </w:t>
      </w:r>
      <w:r w:rsidRPr="003F1AA4">
        <w:rPr>
          <w:rFonts w:cs="Arial"/>
          <w:sz w:val="26"/>
          <w:szCs w:val="26"/>
        </w:rPr>
        <w:t>en múltiples precedentes, tratándose de las controversias constitucionales y acciones de inconstitucionalidad, se actualiza la hipótesis prevista en la fracción V del artículo 19, en concatenación con su diverso 65, ambos de la Ley Reglamentaria</w:t>
      </w:r>
      <w:r w:rsidR="003F1AA4">
        <w:rPr>
          <w:rFonts w:cs="Arial"/>
          <w:sz w:val="26"/>
          <w:szCs w:val="26"/>
        </w:rPr>
        <w:t>,</w:t>
      </w:r>
      <w:r w:rsidRPr="003F1AA4">
        <w:rPr>
          <w:rFonts w:cs="Arial"/>
          <w:sz w:val="26"/>
          <w:szCs w:val="26"/>
        </w:rPr>
        <w:t xml:space="preserve"> </w:t>
      </w:r>
      <w:r w:rsidRPr="003F1AA4">
        <w:rPr>
          <w:rFonts w:cs="Arial"/>
          <w:b/>
          <w:sz w:val="26"/>
          <w:szCs w:val="26"/>
        </w:rPr>
        <w:t>cuando simplemente dejen de producirse los efectos de la norma general o del acto que la motivaron</w:t>
      </w:r>
      <w:r w:rsidRPr="003F1AA4">
        <w:rPr>
          <w:rFonts w:cs="Arial"/>
          <w:sz w:val="26"/>
          <w:szCs w:val="26"/>
        </w:rPr>
        <w:t xml:space="preserve">, en tanto que la declaración de invalidez de las sentencias que en dichos juicios se pronuncie no tiene efectos retroactivos, salvo en materia penal, por disposición expresa de los artículos 105, penúltimo párrafo, de la Constitución </w:t>
      </w:r>
      <w:r w:rsidR="003F1AA4">
        <w:rPr>
          <w:rFonts w:cs="Arial"/>
          <w:sz w:val="26"/>
          <w:szCs w:val="26"/>
        </w:rPr>
        <w:t>General y 45 de la</w:t>
      </w:r>
      <w:r w:rsidRPr="003F1AA4">
        <w:rPr>
          <w:rFonts w:cs="Arial"/>
          <w:sz w:val="26"/>
          <w:szCs w:val="26"/>
        </w:rPr>
        <w:t xml:space="preserve"> Ley Reglamentaria.</w:t>
      </w:r>
    </w:p>
    <w:p w14:paraId="0087D0F9" w14:textId="77777777" w:rsidR="003F1AA4" w:rsidRDefault="003F1AA4" w:rsidP="003F1AA4">
      <w:pPr>
        <w:pStyle w:val="corte4fondo"/>
        <w:tabs>
          <w:tab w:val="left" w:pos="0"/>
        </w:tabs>
        <w:ind w:firstLine="0"/>
        <w:rPr>
          <w:rFonts w:cs="Arial"/>
          <w:sz w:val="26"/>
          <w:szCs w:val="26"/>
        </w:rPr>
      </w:pPr>
    </w:p>
    <w:p w14:paraId="7568A0D1" w14:textId="5AC9A462" w:rsidR="00DA1FEC" w:rsidRDefault="005A2A66" w:rsidP="00DA1FEC">
      <w:pPr>
        <w:pStyle w:val="corte4fondo"/>
        <w:numPr>
          <w:ilvl w:val="0"/>
          <w:numId w:val="1"/>
        </w:numPr>
        <w:tabs>
          <w:tab w:val="left" w:pos="0"/>
        </w:tabs>
        <w:ind w:left="0" w:hanging="426"/>
        <w:rPr>
          <w:rFonts w:cs="Arial"/>
          <w:sz w:val="26"/>
          <w:szCs w:val="26"/>
        </w:rPr>
      </w:pPr>
      <w:r w:rsidRPr="003F1AA4">
        <w:rPr>
          <w:rFonts w:cs="Arial"/>
          <w:sz w:val="26"/>
          <w:szCs w:val="26"/>
        </w:rPr>
        <w:t>Ahora bien, con el objeto de evidenciar la actualización del motivo de improcedencia en mención, es necesario señalar que es un hecho notorio en términos del artículo 88 del Código Federal de Procedimientos Civiles</w:t>
      </w:r>
      <w:r w:rsidR="003F1AA4" w:rsidRPr="005A2A66">
        <w:rPr>
          <w:rStyle w:val="Refdenotaalpie"/>
          <w:rFonts w:cs="Arial"/>
          <w:sz w:val="26"/>
          <w:szCs w:val="26"/>
        </w:rPr>
        <w:footnoteReference w:id="13"/>
      </w:r>
      <w:r w:rsidRPr="003F1AA4">
        <w:rPr>
          <w:rFonts w:cs="Arial"/>
          <w:sz w:val="26"/>
          <w:szCs w:val="26"/>
        </w:rPr>
        <w:t>, de aplicación supletoria, conforme al art</w:t>
      </w:r>
      <w:r w:rsidR="003F1AA4">
        <w:rPr>
          <w:rFonts w:cs="Arial"/>
          <w:sz w:val="26"/>
          <w:szCs w:val="26"/>
        </w:rPr>
        <w:t>ículo 1 de la Ley Reglamentaria</w:t>
      </w:r>
      <w:r w:rsidRPr="005A2A66">
        <w:rPr>
          <w:rStyle w:val="Refdenotaalpie"/>
          <w:rFonts w:cs="Arial"/>
          <w:sz w:val="26"/>
          <w:szCs w:val="26"/>
        </w:rPr>
        <w:footnoteReference w:id="14"/>
      </w:r>
      <w:r w:rsidRPr="003F1AA4">
        <w:rPr>
          <w:rFonts w:cs="Arial"/>
          <w:sz w:val="26"/>
          <w:szCs w:val="26"/>
        </w:rPr>
        <w:t xml:space="preserve">, los cuales pueden invocarse aun cuando éstos no hayan sido alegados ni probados por las partes, que </w:t>
      </w:r>
      <w:r w:rsidR="003F1AA4">
        <w:rPr>
          <w:rFonts w:cs="Arial"/>
          <w:sz w:val="26"/>
          <w:szCs w:val="26"/>
        </w:rPr>
        <w:t xml:space="preserve">el </w:t>
      </w:r>
      <w:r w:rsidRPr="003F1AA4">
        <w:rPr>
          <w:rFonts w:cs="Arial"/>
          <w:sz w:val="26"/>
          <w:szCs w:val="26"/>
        </w:rPr>
        <w:t>Pleno de la Suprema</w:t>
      </w:r>
      <w:r w:rsidR="003F1AA4">
        <w:rPr>
          <w:rFonts w:cs="Arial"/>
          <w:sz w:val="26"/>
          <w:szCs w:val="26"/>
        </w:rPr>
        <w:t xml:space="preserve"> Corte de Justicia de la Nación</w:t>
      </w:r>
      <w:r w:rsidRPr="003F1AA4">
        <w:rPr>
          <w:rFonts w:cs="Arial"/>
          <w:sz w:val="26"/>
          <w:szCs w:val="26"/>
        </w:rPr>
        <w:t xml:space="preserve"> en sesión </w:t>
      </w:r>
      <w:r w:rsidR="00DA1FEC">
        <w:rPr>
          <w:rFonts w:cs="Arial"/>
          <w:sz w:val="26"/>
          <w:szCs w:val="26"/>
        </w:rPr>
        <w:t xml:space="preserve">del </w:t>
      </w:r>
      <w:r w:rsidR="002913FC">
        <w:rPr>
          <w:rFonts w:cs="Arial"/>
          <w:b/>
          <w:sz w:val="26"/>
          <w:szCs w:val="26"/>
        </w:rPr>
        <w:t>tres de diciembre</w:t>
      </w:r>
      <w:r w:rsidR="00DA1FEC" w:rsidRPr="00DA1FEC">
        <w:rPr>
          <w:rFonts w:cs="Arial"/>
          <w:b/>
          <w:sz w:val="26"/>
          <w:szCs w:val="26"/>
        </w:rPr>
        <w:t xml:space="preserve"> </w:t>
      </w:r>
      <w:r w:rsidR="002913FC">
        <w:rPr>
          <w:rFonts w:cs="Arial"/>
          <w:b/>
          <w:sz w:val="26"/>
          <w:szCs w:val="26"/>
        </w:rPr>
        <w:t>de</w:t>
      </w:r>
      <w:r w:rsidRPr="00DA1FEC">
        <w:rPr>
          <w:rFonts w:cs="Arial"/>
          <w:b/>
          <w:sz w:val="26"/>
          <w:szCs w:val="26"/>
        </w:rPr>
        <w:t xml:space="preserve"> dos mil veinte</w:t>
      </w:r>
      <w:r w:rsidR="00034385">
        <w:rPr>
          <w:rFonts w:cs="Arial"/>
          <w:sz w:val="26"/>
          <w:szCs w:val="26"/>
        </w:rPr>
        <w:t xml:space="preserve">, al resolver la </w:t>
      </w:r>
      <w:r w:rsidR="00034385" w:rsidRPr="00034385">
        <w:rPr>
          <w:rFonts w:cs="Arial"/>
          <w:b/>
          <w:sz w:val="26"/>
          <w:szCs w:val="26"/>
        </w:rPr>
        <w:t xml:space="preserve">acción de inconstitucionalidad </w:t>
      </w:r>
      <w:r w:rsidR="002913FC">
        <w:rPr>
          <w:rFonts w:cs="Arial"/>
          <w:b/>
          <w:sz w:val="26"/>
          <w:szCs w:val="26"/>
        </w:rPr>
        <w:t>158</w:t>
      </w:r>
      <w:r w:rsidR="00034385" w:rsidRPr="00034385">
        <w:rPr>
          <w:rFonts w:cs="Arial"/>
          <w:b/>
          <w:sz w:val="26"/>
          <w:szCs w:val="26"/>
        </w:rPr>
        <w:t>/2020</w:t>
      </w:r>
      <w:r w:rsidR="002913FC">
        <w:rPr>
          <w:rFonts w:cs="Arial"/>
          <w:b/>
          <w:sz w:val="26"/>
          <w:szCs w:val="26"/>
        </w:rPr>
        <w:t xml:space="preserve"> y sus acumuladas</w:t>
      </w:r>
      <w:r w:rsidR="0054223E" w:rsidRPr="0054223E">
        <w:rPr>
          <w:rStyle w:val="Refdenotaalpie"/>
          <w:rFonts w:cs="Arial"/>
          <w:sz w:val="26"/>
          <w:szCs w:val="26"/>
        </w:rPr>
        <w:footnoteReference w:id="15"/>
      </w:r>
      <w:r w:rsidR="00034385">
        <w:rPr>
          <w:rFonts w:cs="Arial"/>
          <w:sz w:val="26"/>
          <w:szCs w:val="26"/>
        </w:rPr>
        <w:t xml:space="preserve">, </w:t>
      </w:r>
      <w:r w:rsidRPr="003F1AA4">
        <w:rPr>
          <w:rFonts w:cs="Arial"/>
          <w:sz w:val="26"/>
          <w:szCs w:val="26"/>
        </w:rPr>
        <w:t xml:space="preserve">declaró </w:t>
      </w:r>
      <w:r w:rsidR="00DA1FEC">
        <w:rPr>
          <w:rFonts w:cs="Arial"/>
          <w:sz w:val="26"/>
          <w:szCs w:val="26"/>
        </w:rPr>
        <w:t xml:space="preserve">la invalidez </w:t>
      </w:r>
      <w:r w:rsidR="0054223E" w:rsidRPr="00D11E50">
        <w:rPr>
          <w:rFonts w:cs="Arial"/>
          <w:sz w:val="26"/>
          <w:szCs w:val="26"/>
        </w:rPr>
        <w:t>por extensión</w:t>
      </w:r>
      <w:r w:rsidR="0054223E">
        <w:rPr>
          <w:rFonts w:cs="Arial"/>
          <w:sz w:val="26"/>
          <w:szCs w:val="26"/>
        </w:rPr>
        <w:t xml:space="preserve"> </w:t>
      </w:r>
      <w:r w:rsidR="00DA1FEC">
        <w:rPr>
          <w:rFonts w:cs="Arial"/>
          <w:sz w:val="26"/>
          <w:szCs w:val="26"/>
        </w:rPr>
        <w:t xml:space="preserve">del Decreto </w:t>
      </w:r>
      <w:r w:rsidR="00891463">
        <w:rPr>
          <w:rFonts w:cs="Arial"/>
          <w:sz w:val="26"/>
          <w:szCs w:val="26"/>
        </w:rPr>
        <w:t>00</w:t>
      </w:r>
      <w:r w:rsidR="00091AF3">
        <w:rPr>
          <w:rFonts w:cs="Arial"/>
          <w:sz w:val="26"/>
          <w:szCs w:val="26"/>
        </w:rPr>
        <w:t>7</w:t>
      </w:r>
      <w:r w:rsidR="00DA1FEC" w:rsidRPr="00DA1FEC">
        <w:rPr>
          <w:rFonts w:cs="Arial"/>
          <w:sz w:val="26"/>
          <w:szCs w:val="26"/>
        </w:rPr>
        <w:t xml:space="preserve"> </w:t>
      </w:r>
      <w:r w:rsidR="002913FC">
        <w:rPr>
          <w:sz w:val="26"/>
          <w:szCs w:val="26"/>
        </w:rPr>
        <w:t>que reformó diversas disposiciones de la Ley de Instituciones y Procedimientos Electorales del Estado de Chiapas</w:t>
      </w:r>
      <w:r w:rsidR="002913FC" w:rsidRPr="00454FAF">
        <w:rPr>
          <w:sz w:val="26"/>
          <w:szCs w:val="26"/>
        </w:rPr>
        <w:t xml:space="preserve">, publicado el </w:t>
      </w:r>
      <w:r w:rsidR="002913FC">
        <w:rPr>
          <w:sz w:val="26"/>
          <w:szCs w:val="26"/>
        </w:rPr>
        <w:t>ocho de octubre</w:t>
      </w:r>
      <w:r w:rsidR="002913FC" w:rsidRPr="00454FAF">
        <w:rPr>
          <w:sz w:val="26"/>
          <w:szCs w:val="26"/>
        </w:rPr>
        <w:t xml:space="preserve"> de dos mil veinte, en el Pe</w:t>
      </w:r>
      <w:r w:rsidR="002913FC">
        <w:rPr>
          <w:sz w:val="26"/>
          <w:szCs w:val="26"/>
        </w:rPr>
        <w:t>riódico Oficial del Estado de Chiapas</w:t>
      </w:r>
      <w:r w:rsidR="00DA1FEC">
        <w:rPr>
          <w:rFonts w:cs="Arial"/>
          <w:sz w:val="26"/>
          <w:szCs w:val="26"/>
        </w:rPr>
        <w:t>.</w:t>
      </w:r>
    </w:p>
    <w:p w14:paraId="49EE7341" w14:textId="77777777" w:rsidR="00DA1FEC" w:rsidRDefault="00DA1FEC" w:rsidP="00DA1FEC">
      <w:pPr>
        <w:pStyle w:val="corte4fondo"/>
        <w:tabs>
          <w:tab w:val="left" w:pos="0"/>
        </w:tabs>
        <w:ind w:firstLine="0"/>
        <w:rPr>
          <w:rFonts w:cs="Arial"/>
          <w:sz w:val="26"/>
          <w:szCs w:val="26"/>
        </w:rPr>
      </w:pPr>
    </w:p>
    <w:p w14:paraId="5BC85742" w14:textId="100D84DE" w:rsidR="00542CBA" w:rsidRDefault="00542CBA" w:rsidP="00DA1FEC">
      <w:pPr>
        <w:pStyle w:val="corte4fondo"/>
        <w:tabs>
          <w:tab w:val="left" w:pos="0"/>
        </w:tabs>
        <w:ind w:firstLine="0"/>
        <w:rPr>
          <w:rFonts w:cs="Arial"/>
          <w:sz w:val="26"/>
          <w:szCs w:val="26"/>
        </w:rPr>
      </w:pPr>
      <w:r>
        <w:rPr>
          <w:rFonts w:cs="Arial"/>
          <w:sz w:val="26"/>
          <w:szCs w:val="26"/>
        </w:rPr>
        <w:t xml:space="preserve">El Decreto </w:t>
      </w:r>
      <w:r w:rsidR="00891463">
        <w:rPr>
          <w:rFonts w:cs="Arial"/>
          <w:sz w:val="26"/>
          <w:szCs w:val="26"/>
        </w:rPr>
        <w:t>00</w:t>
      </w:r>
      <w:r>
        <w:rPr>
          <w:rFonts w:cs="Arial"/>
          <w:sz w:val="26"/>
          <w:szCs w:val="26"/>
        </w:rPr>
        <w:t xml:space="preserve">7 fue invalidado debido a que reformó diversas disposiciones de la </w:t>
      </w:r>
      <w:r w:rsidRPr="00542CBA">
        <w:rPr>
          <w:rFonts w:cs="Arial"/>
          <w:sz w:val="26"/>
          <w:szCs w:val="26"/>
        </w:rPr>
        <w:t>Ley de Instituciones y Procedimientos Electorales del Estado de Chiapas, legislación que fue creada mediante Decreto 235</w:t>
      </w:r>
      <w:r>
        <w:rPr>
          <w:rFonts w:cs="Arial"/>
          <w:sz w:val="26"/>
          <w:szCs w:val="26"/>
        </w:rPr>
        <w:t>,</w:t>
      </w:r>
      <w:r w:rsidRPr="00542CBA">
        <w:rPr>
          <w:rFonts w:cs="Arial"/>
          <w:sz w:val="26"/>
          <w:szCs w:val="26"/>
        </w:rPr>
        <w:t xml:space="preserve"> publicado en el Periódico Oficial del Gobierno de Chiapas el veintinueve de junio de dos mil veinte</w:t>
      </w:r>
      <w:r w:rsidR="00943B38">
        <w:rPr>
          <w:rFonts w:cs="Arial"/>
          <w:sz w:val="26"/>
          <w:szCs w:val="26"/>
        </w:rPr>
        <w:t xml:space="preserve"> (Decreto 235)</w:t>
      </w:r>
      <w:r w:rsidR="00D70BF0">
        <w:rPr>
          <w:rFonts w:cs="Arial"/>
          <w:sz w:val="26"/>
          <w:szCs w:val="26"/>
        </w:rPr>
        <w:t>,</w:t>
      </w:r>
      <w:r w:rsidRPr="00542CBA">
        <w:rPr>
          <w:rFonts w:cs="Arial"/>
          <w:sz w:val="26"/>
          <w:szCs w:val="26"/>
        </w:rPr>
        <w:t xml:space="preserve"> </w:t>
      </w:r>
      <w:r>
        <w:rPr>
          <w:rFonts w:cs="Arial"/>
          <w:sz w:val="26"/>
          <w:szCs w:val="26"/>
        </w:rPr>
        <w:t xml:space="preserve">y </w:t>
      </w:r>
      <w:r w:rsidR="00D70BF0">
        <w:rPr>
          <w:rFonts w:cs="Arial"/>
          <w:sz w:val="26"/>
          <w:szCs w:val="26"/>
        </w:rPr>
        <w:t>que fue invalidado al</w:t>
      </w:r>
      <w:r w:rsidR="00D70BF0" w:rsidRPr="00542CBA">
        <w:rPr>
          <w:rFonts w:cs="Arial"/>
          <w:sz w:val="26"/>
          <w:szCs w:val="26"/>
        </w:rPr>
        <w:t xml:space="preserve"> </w:t>
      </w:r>
      <w:r w:rsidR="00D70BF0">
        <w:rPr>
          <w:rFonts w:cs="Arial"/>
          <w:sz w:val="26"/>
          <w:szCs w:val="26"/>
        </w:rPr>
        <w:t xml:space="preserve">resolverse la </w:t>
      </w:r>
      <w:r w:rsidR="00D70BF0" w:rsidRPr="00034385">
        <w:rPr>
          <w:rFonts w:cs="Arial"/>
          <w:b/>
          <w:sz w:val="26"/>
          <w:szCs w:val="26"/>
        </w:rPr>
        <w:t xml:space="preserve">acción de inconstitucionalidad </w:t>
      </w:r>
      <w:r w:rsidR="00D70BF0">
        <w:rPr>
          <w:rFonts w:cs="Arial"/>
          <w:b/>
          <w:sz w:val="26"/>
          <w:szCs w:val="26"/>
        </w:rPr>
        <w:t>158</w:t>
      </w:r>
      <w:r w:rsidR="00D70BF0" w:rsidRPr="00034385">
        <w:rPr>
          <w:rFonts w:cs="Arial"/>
          <w:b/>
          <w:sz w:val="26"/>
          <w:szCs w:val="26"/>
        </w:rPr>
        <w:t>/2020</w:t>
      </w:r>
      <w:r w:rsidR="00D70BF0">
        <w:rPr>
          <w:rFonts w:cs="Arial"/>
          <w:b/>
          <w:sz w:val="26"/>
          <w:szCs w:val="26"/>
        </w:rPr>
        <w:t xml:space="preserve"> y sus acumuladas</w:t>
      </w:r>
      <w:r w:rsidR="00D70BF0">
        <w:rPr>
          <w:rFonts w:cs="Arial"/>
          <w:sz w:val="26"/>
          <w:szCs w:val="26"/>
        </w:rPr>
        <w:t xml:space="preserve">. Al </w:t>
      </w:r>
      <w:r>
        <w:rPr>
          <w:rFonts w:cs="Arial"/>
          <w:sz w:val="26"/>
          <w:szCs w:val="26"/>
        </w:rPr>
        <w:t xml:space="preserve">estar </w:t>
      </w:r>
      <w:r w:rsidR="00D70BF0">
        <w:rPr>
          <w:rFonts w:cs="Arial"/>
          <w:sz w:val="26"/>
          <w:szCs w:val="26"/>
        </w:rPr>
        <w:t xml:space="preserve">relacionados ambos decretos y formar parte de un </w:t>
      </w:r>
      <w:r w:rsidR="00FB7088">
        <w:rPr>
          <w:rFonts w:cs="Arial"/>
          <w:sz w:val="26"/>
          <w:szCs w:val="26"/>
        </w:rPr>
        <w:t xml:space="preserve">mismo </w:t>
      </w:r>
      <w:r w:rsidR="00D70BF0">
        <w:rPr>
          <w:rFonts w:cs="Arial"/>
          <w:sz w:val="26"/>
          <w:szCs w:val="26"/>
        </w:rPr>
        <w:t>sistema normativo en materia electoral</w:t>
      </w:r>
      <w:r w:rsidR="00FB7088">
        <w:rPr>
          <w:rFonts w:cs="Arial"/>
          <w:sz w:val="26"/>
          <w:szCs w:val="26"/>
        </w:rPr>
        <w:t>,</w:t>
      </w:r>
      <w:r w:rsidR="00D70BF0">
        <w:rPr>
          <w:rFonts w:cs="Arial"/>
          <w:sz w:val="26"/>
          <w:szCs w:val="26"/>
        </w:rPr>
        <w:t xml:space="preserve"> </w:t>
      </w:r>
      <w:r w:rsidR="00FB7088">
        <w:rPr>
          <w:rFonts w:cs="Arial"/>
          <w:sz w:val="26"/>
          <w:szCs w:val="26"/>
        </w:rPr>
        <w:t>el Pleno de este Alto Tribunal decidió invalidarlos.</w:t>
      </w:r>
    </w:p>
    <w:p w14:paraId="2FC8663B" w14:textId="77777777" w:rsidR="00542CBA" w:rsidRDefault="00542CBA" w:rsidP="00512161">
      <w:pPr>
        <w:pStyle w:val="corte4fondo"/>
        <w:tabs>
          <w:tab w:val="left" w:pos="0"/>
        </w:tabs>
        <w:spacing w:before="120" w:after="120"/>
        <w:ind w:firstLine="0"/>
        <w:rPr>
          <w:rFonts w:cs="Arial"/>
          <w:sz w:val="26"/>
          <w:szCs w:val="26"/>
        </w:rPr>
      </w:pPr>
    </w:p>
    <w:p w14:paraId="3606A473" w14:textId="60CA6098" w:rsidR="00034385" w:rsidRPr="00034385" w:rsidRDefault="00034385" w:rsidP="00034385">
      <w:pPr>
        <w:spacing w:line="360" w:lineRule="auto"/>
        <w:jc w:val="both"/>
        <w:rPr>
          <w:rFonts w:ascii="Arial" w:hAnsi="Arial" w:cs="Arial"/>
          <w:sz w:val="26"/>
          <w:szCs w:val="26"/>
        </w:rPr>
      </w:pPr>
      <w:r w:rsidRPr="00034385">
        <w:rPr>
          <w:rFonts w:ascii="Arial" w:hAnsi="Arial" w:cs="Arial"/>
          <w:sz w:val="26"/>
          <w:szCs w:val="26"/>
        </w:rPr>
        <w:t xml:space="preserve">Asimismo, en la resolución de la </w:t>
      </w:r>
      <w:r w:rsidRPr="00034385">
        <w:rPr>
          <w:rFonts w:ascii="Arial" w:hAnsi="Arial" w:cs="Arial"/>
          <w:b/>
          <w:sz w:val="26"/>
          <w:szCs w:val="26"/>
        </w:rPr>
        <w:t xml:space="preserve">acción de inconstitucionalidad </w:t>
      </w:r>
      <w:r w:rsidR="002913FC">
        <w:rPr>
          <w:rFonts w:ascii="Arial" w:hAnsi="Arial" w:cs="Arial"/>
          <w:b/>
          <w:sz w:val="26"/>
          <w:szCs w:val="26"/>
        </w:rPr>
        <w:t>158</w:t>
      </w:r>
      <w:r w:rsidRPr="00034385">
        <w:rPr>
          <w:rFonts w:ascii="Arial" w:hAnsi="Arial" w:cs="Arial"/>
          <w:b/>
          <w:sz w:val="26"/>
          <w:szCs w:val="26"/>
        </w:rPr>
        <w:t>/2020</w:t>
      </w:r>
      <w:r w:rsidR="002913FC">
        <w:rPr>
          <w:rFonts w:ascii="Arial" w:hAnsi="Arial" w:cs="Arial"/>
          <w:b/>
          <w:sz w:val="26"/>
          <w:szCs w:val="26"/>
        </w:rPr>
        <w:t xml:space="preserve"> y sus acumuladas</w:t>
      </w:r>
      <w:r w:rsidRPr="00034385">
        <w:rPr>
          <w:rFonts w:ascii="Arial" w:hAnsi="Arial" w:cs="Arial"/>
          <w:sz w:val="26"/>
          <w:szCs w:val="26"/>
        </w:rPr>
        <w:t xml:space="preserve">, </w:t>
      </w:r>
      <w:r>
        <w:rPr>
          <w:rFonts w:ascii="Arial" w:hAnsi="Arial" w:cs="Arial"/>
          <w:sz w:val="26"/>
          <w:szCs w:val="26"/>
        </w:rPr>
        <w:t>se ordenó que l</w:t>
      </w:r>
      <w:r w:rsidRPr="00034385">
        <w:rPr>
          <w:rFonts w:ascii="Arial" w:hAnsi="Arial" w:cs="Arial"/>
          <w:sz w:val="26"/>
          <w:szCs w:val="26"/>
        </w:rPr>
        <w:t xml:space="preserve">a declaratoria de invalidez </w:t>
      </w:r>
      <w:r w:rsidR="00943B38">
        <w:rPr>
          <w:rFonts w:ascii="Arial" w:hAnsi="Arial" w:cs="Arial"/>
          <w:sz w:val="26"/>
          <w:szCs w:val="26"/>
        </w:rPr>
        <w:t xml:space="preserve">del Decreto </w:t>
      </w:r>
      <w:r w:rsidR="00891463">
        <w:rPr>
          <w:rFonts w:ascii="Arial" w:hAnsi="Arial" w:cs="Arial"/>
          <w:sz w:val="26"/>
          <w:szCs w:val="26"/>
        </w:rPr>
        <w:t>00</w:t>
      </w:r>
      <w:r w:rsidR="00943B38">
        <w:rPr>
          <w:rFonts w:ascii="Arial" w:hAnsi="Arial" w:cs="Arial"/>
          <w:sz w:val="26"/>
          <w:szCs w:val="26"/>
        </w:rPr>
        <w:t xml:space="preserve">7 y del Decreto 235 </w:t>
      </w:r>
      <w:r w:rsidRPr="00034385">
        <w:rPr>
          <w:rFonts w:ascii="Arial" w:hAnsi="Arial" w:cs="Arial"/>
          <w:sz w:val="26"/>
          <w:szCs w:val="26"/>
        </w:rPr>
        <w:t xml:space="preserve">decretada en </w:t>
      </w:r>
      <w:r>
        <w:rPr>
          <w:rFonts w:ascii="Arial" w:hAnsi="Arial" w:cs="Arial"/>
          <w:sz w:val="26"/>
          <w:szCs w:val="26"/>
        </w:rPr>
        <w:t>ese</w:t>
      </w:r>
      <w:r w:rsidRPr="00034385">
        <w:rPr>
          <w:rFonts w:ascii="Arial" w:hAnsi="Arial" w:cs="Arial"/>
          <w:sz w:val="26"/>
          <w:szCs w:val="26"/>
        </w:rPr>
        <w:t xml:space="preserve"> fallo surti</w:t>
      </w:r>
      <w:r>
        <w:rPr>
          <w:rFonts w:ascii="Arial" w:hAnsi="Arial" w:cs="Arial"/>
          <w:sz w:val="26"/>
          <w:szCs w:val="26"/>
        </w:rPr>
        <w:t>era</w:t>
      </w:r>
      <w:r w:rsidRPr="00034385">
        <w:rPr>
          <w:rFonts w:ascii="Arial" w:hAnsi="Arial" w:cs="Arial"/>
          <w:sz w:val="26"/>
          <w:szCs w:val="26"/>
        </w:rPr>
        <w:t xml:space="preserve"> sus efectos a partir de la notificación de </w:t>
      </w:r>
      <w:r>
        <w:rPr>
          <w:rFonts w:ascii="Arial" w:hAnsi="Arial" w:cs="Arial"/>
          <w:sz w:val="26"/>
          <w:szCs w:val="26"/>
        </w:rPr>
        <w:t xml:space="preserve">los </w:t>
      </w:r>
      <w:r w:rsidRPr="00034385">
        <w:rPr>
          <w:rFonts w:ascii="Arial" w:hAnsi="Arial" w:cs="Arial"/>
          <w:sz w:val="26"/>
          <w:szCs w:val="26"/>
        </w:rPr>
        <w:t xml:space="preserve">puntos resolutivos al Congreso del Estado de </w:t>
      </w:r>
      <w:r w:rsidR="002913FC">
        <w:rPr>
          <w:rFonts w:ascii="Arial" w:hAnsi="Arial" w:cs="Arial"/>
          <w:sz w:val="26"/>
          <w:szCs w:val="26"/>
        </w:rPr>
        <w:t>Chiapas</w:t>
      </w:r>
      <w:r w:rsidRPr="00034385">
        <w:rPr>
          <w:rFonts w:ascii="Arial" w:hAnsi="Arial" w:cs="Arial"/>
          <w:sz w:val="26"/>
          <w:szCs w:val="26"/>
        </w:rPr>
        <w:t>, dando</w:t>
      </w:r>
      <w:r w:rsidR="005B3CCD">
        <w:rPr>
          <w:rFonts w:ascii="Arial" w:hAnsi="Arial" w:cs="Arial"/>
          <w:sz w:val="26"/>
          <w:szCs w:val="26"/>
        </w:rPr>
        <w:t xml:space="preserve"> lugar a la reviviscencia de </w:t>
      </w:r>
      <w:r w:rsidR="005B3CCD" w:rsidRPr="005B3CCD">
        <w:rPr>
          <w:rFonts w:ascii="Arial" w:hAnsi="Arial" w:cs="Arial"/>
          <w:sz w:val="26"/>
          <w:szCs w:val="26"/>
        </w:rPr>
        <w:t xml:space="preserve">las disposiciones normativas </w:t>
      </w:r>
      <w:r w:rsidR="005B3CCD">
        <w:rPr>
          <w:rFonts w:ascii="Arial" w:hAnsi="Arial" w:cs="Arial"/>
          <w:sz w:val="26"/>
          <w:szCs w:val="26"/>
        </w:rPr>
        <w:t xml:space="preserve">en materia electoral aplicables </w:t>
      </w:r>
      <w:r w:rsidR="005B3CCD" w:rsidRPr="005B3CCD">
        <w:rPr>
          <w:rFonts w:ascii="Arial" w:hAnsi="Arial" w:cs="Arial"/>
          <w:sz w:val="26"/>
          <w:szCs w:val="26"/>
        </w:rPr>
        <w:t xml:space="preserve">antes de la expedición de los decretos </w:t>
      </w:r>
      <w:r w:rsidR="005B3CCD">
        <w:rPr>
          <w:rFonts w:ascii="Arial" w:hAnsi="Arial" w:cs="Arial"/>
          <w:sz w:val="26"/>
          <w:szCs w:val="26"/>
        </w:rPr>
        <w:t>que fueron invalidados</w:t>
      </w:r>
      <w:r w:rsidR="00921E93">
        <w:rPr>
          <w:rFonts w:ascii="Arial" w:hAnsi="Arial" w:cs="Arial"/>
          <w:sz w:val="26"/>
          <w:szCs w:val="26"/>
        </w:rPr>
        <w:t xml:space="preserve"> en dicho asunto</w:t>
      </w:r>
      <w:r w:rsidRPr="00034385">
        <w:rPr>
          <w:rFonts w:ascii="Arial" w:hAnsi="Arial" w:cs="Arial"/>
          <w:sz w:val="26"/>
          <w:szCs w:val="26"/>
        </w:rPr>
        <w:t>.</w:t>
      </w:r>
    </w:p>
    <w:p w14:paraId="37DFA067" w14:textId="77777777" w:rsidR="00034385" w:rsidRDefault="00034385" w:rsidP="00512161">
      <w:pPr>
        <w:pStyle w:val="corte4fondo"/>
        <w:tabs>
          <w:tab w:val="left" w:pos="0"/>
        </w:tabs>
        <w:spacing w:before="120" w:after="120"/>
        <w:ind w:firstLine="0"/>
        <w:rPr>
          <w:rFonts w:cs="Arial"/>
          <w:sz w:val="26"/>
          <w:szCs w:val="26"/>
        </w:rPr>
      </w:pPr>
    </w:p>
    <w:p w14:paraId="191953FB" w14:textId="370C49F7" w:rsidR="00007E0F" w:rsidRDefault="005A2A66" w:rsidP="00007E0F">
      <w:pPr>
        <w:pStyle w:val="corte4fondo"/>
        <w:numPr>
          <w:ilvl w:val="0"/>
          <w:numId w:val="1"/>
        </w:numPr>
        <w:tabs>
          <w:tab w:val="left" w:pos="0"/>
        </w:tabs>
        <w:ind w:left="0" w:hanging="426"/>
        <w:rPr>
          <w:rFonts w:cs="Arial"/>
          <w:sz w:val="26"/>
          <w:szCs w:val="26"/>
        </w:rPr>
      </w:pPr>
      <w:r w:rsidRPr="00DA1FEC">
        <w:rPr>
          <w:rFonts w:cs="Arial"/>
          <w:sz w:val="26"/>
          <w:szCs w:val="26"/>
        </w:rPr>
        <w:t xml:space="preserve">Como se precisó </w:t>
      </w:r>
      <w:r w:rsidR="00DA1FEC">
        <w:rPr>
          <w:rFonts w:cs="Arial"/>
          <w:sz w:val="26"/>
          <w:szCs w:val="26"/>
        </w:rPr>
        <w:t xml:space="preserve">en el </w:t>
      </w:r>
      <w:r w:rsidR="00DA1FEC" w:rsidRPr="00E25EF0">
        <w:rPr>
          <w:rFonts w:cs="Arial"/>
          <w:b/>
          <w:sz w:val="26"/>
          <w:szCs w:val="26"/>
        </w:rPr>
        <w:t>apartado tercero</w:t>
      </w:r>
      <w:r w:rsidR="00DA1FEC">
        <w:rPr>
          <w:rFonts w:cs="Arial"/>
          <w:sz w:val="26"/>
          <w:szCs w:val="26"/>
        </w:rPr>
        <w:t xml:space="preserve"> de esta resolución</w:t>
      </w:r>
      <w:r w:rsidRPr="00DA1FEC">
        <w:rPr>
          <w:rFonts w:cs="Arial"/>
          <w:sz w:val="26"/>
          <w:szCs w:val="26"/>
        </w:rPr>
        <w:t xml:space="preserve">, </w:t>
      </w:r>
      <w:r w:rsidR="00DA1FEC">
        <w:rPr>
          <w:rFonts w:cs="Arial"/>
          <w:sz w:val="26"/>
          <w:szCs w:val="26"/>
        </w:rPr>
        <w:t xml:space="preserve">el Decreto </w:t>
      </w:r>
      <w:r w:rsidR="00891463">
        <w:rPr>
          <w:rFonts w:cs="Arial"/>
          <w:sz w:val="26"/>
          <w:szCs w:val="26"/>
        </w:rPr>
        <w:t>00</w:t>
      </w:r>
      <w:r w:rsidR="005B3CCD">
        <w:rPr>
          <w:rFonts w:cs="Arial"/>
          <w:sz w:val="26"/>
          <w:szCs w:val="26"/>
        </w:rPr>
        <w:t>7</w:t>
      </w:r>
      <w:r w:rsidRPr="00DA1FEC">
        <w:rPr>
          <w:rFonts w:cs="Arial"/>
          <w:sz w:val="26"/>
          <w:szCs w:val="26"/>
          <w:lang w:val="es-MX"/>
        </w:rPr>
        <w:t xml:space="preserve"> </w:t>
      </w:r>
      <w:r w:rsidRPr="00034385">
        <w:rPr>
          <w:rFonts w:cs="Arial"/>
          <w:sz w:val="26"/>
          <w:szCs w:val="26"/>
          <w:lang w:val="es-MX"/>
        </w:rPr>
        <w:t xml:space="preserve">constituye </w:t>
      </w:r>
      <w:r w:rsidR="00DA1FEC" w:rsidRPr="00034385">
        <w:rPr>
          <w:rFonts w:cs="Arial"/>
          <w:sz w:val="26"/>
          <w:szCs w:val="26"/>
          <w:lang w:val="es-MX"/>
        </w:rPr>
        <w:t>la norma impugnada</w:t>
      </w:r>
      <w:r w:rsidRPr="00034385">
        <w:rPr>
          <w:rFonts w:cs="Arial"/>
          <w:sz w:val="26"/>
          <w:szCs w:val="26"/>
          <w:lang w:val="es-MX"/>
        </w:rPr>
        <w:t xml:space="preserve"> en la presente acción</w:t>
      </w:r>
      <w:r w:rsidR="00E25EF0">
        <w:rPr>
          <w:rFonts w:cs="Arial"/>
          <w:sz w:val="26"/>
          <w:szCs w:val="26"/>
          <w:lang w:val="es-MX"/>
        </w:rPr>
        <w:t xml:space="preserve"> de inconstitucionalidad</w:t>
      </w:r>
      <w:r w:rsidR="00DA1FEC" w:rsidRPr="00034385">
        <w:rPr>
          <w:rFonts w:cs="Arial"/>
          <w:sz w:val="26"/>
          <w:szCs w:val="26"/>
          <w:lang w:val="es-MX"/>
        </w:rPr>
        <w:t>, por</w:t>
      </w:r>
      <w:r w:rsidR="00DA1FEC">
        <w:rPr>
          <w:rFonts w:cs="Arial"/>
          <w:sz w:val="26"/>
          <w:szCs w:val="26"/>
          <w:lang w:val="es-MX"/>
        </w:rPr>
        <w:t xml:space="preserve"> lo que </w:t>
      </w:r>
      <w:r w:rsidR="00DA1FEC" w:rsidRPr="00F24D8C">
        <w:rPr>
          <w:rFonts w:cs="Arial"/>
          <w:sz w:val="26"/>
          <w:szCs w:val="26"/>
          <w:lang w:val="es-MX"/>
        </w:rPr>
        <w:t xml:space="preserve">resulta evidente </w:t>
      </w:r>
      <w:r w:rsidR="00DA1FEC" w:rsidRPr="005B3CCD">
        <w:rPr>
          <w:rFonts w:cs="Arial"/>
          <w:sz w:val="26"/>
          <w:szCs w:val="26"/>
          <w:lang w:val="es-MX"/>
        </w:rPr>
        <w:t>que</w:t>
      </w:r>
      <w:r w:rsidR="00DA1FEC" w:rsidRPr="00F24D8C">
        <w:rPr>
          <w:rFonts w:cs="Arial"/>
          <w:sz w:val="26"/>
          <w:szCs w:val="26"/>
          <w:lang w:val="es-MX"/>
        </w:rPr>
        <w:t xml:space="preserve"> </w:t>
      </w:r>
      <w:r w:rsidRPr="005B3CCD">
        <w:rPr>
          <w:rFonts w:cs="Arial"/>
          <w:sz w:val="26"/>
          <w:szCs w:val="26"/>
          <w:lang w:val="es-MX"/>
        </w:rPr>
        <w:t>cesaron los efectos de los actos impugnados,</w:t>
      </w:r>
      <w:r w:rsidRPr="00034385">
        <w:rPr>
          <w:rFonts w:cs="Arial"/>
          <w:sz w:val="26"/>
          <w:szCs w:val="26"/>
        </w:rPr>
        <w:t xml:space="preserve"> en tanto</w:t>
      </w:r>
      <w:r w:rsidRPr="00DA1FEC">
        <w:rPr>
          <w:rFonts w:cs="Arial"/>
          <w:sz w:val="26"/>
          <w:szCs w:val="26"/>
        </w:rPr>
        <w:t xml:space="preserve"> que, como expresamente se menciona en la </w:t>
      </w:r>
      <w:r w:rsidR="00034385" w:rsidRPr="00542CBA">
        <w:rPr>
          <w:rFonts w:cs="Arial"/>
          <w:b/>
          <w:sz w:val="26"/>
          <w:szCs w:val="26"/>
        </w:rPr>
        <w:t>a</w:t>
      </w:r>
      <w:r w:rsidRPr="00542CBA">
        <w:rPr>
          <w:rFonts w:cs="Arial"/>
          <w:b/>
          <w:sz w:val="26"/>
          <w:szCs w:val="26"/>
        </w:rPr>
        <w:t xml:space="preserve">cción de </w:t>
      </w:r>
      <w:r w:rsidR="00034385" w:rsidRPr="00542CBA">
        <w:rPr>
          <w:rFonts w:cs="Arial"/>
          <w:b/>
          <w:sz w:val="26"/>
          <w:szCs w:val="26"/>
        </w:rPr>
        <w:t>i</w:t>
      </w:r>
      <w:r w:rsidRPr="00542CBA">
        <w:rPr>
          <w:rFonts w:cs="Arial"/>
          <w:b/>
          <w:sz w:val="26"/>
          <w:szCs w:val="26"/>
        </w:rPr>
        <w:t xml:space="preserve">nconstitucionalidad </w:t>
      </w:r>
      <w:r w:rsidR="005B3CCD" w:rsidRPr="00542CBA">
        <w:rPr>
          <w:rFonts w:cs="Arial"/>
          <w:b/>
          <w:sz w:val="26"/>
          <w:szCs w:val="26"/>
        </w:rPr>
        <w:t>158</w:t>
      </w:r>
      <w:r w:rsidRPr="00542CBA">
        <w:rPr>
          <w:rFonts w:cs="Arial"/>
          <w:b/>
          <w:sz w:val="26"/>
          <w:szCs w:val="26"/>
        </w:rPr>
        <w:t>/20</w:t>
      </w:r>
      <w:r w:rsidR="00034385" w:rsidRPr="00542CBA">
        <w:rPr>
          <w:rFonts w:cs="Arial"/>
          <w:b/>
          <w:sz w:val="26"/>
          <w:szCs w:val="26"/>
        </w:rPr>
        <w:t>20</w:t>
      </w:r>
      <w:r w:rsidRPr="00542CBA">
        <w:rPr>
          <w:rFonts w:cs="Arial"/>
          <w:b/>
          <w:sz w:val="26"/>
          <w:szCs w:val="26"/>
        </w:rPr>
        <w:t xml:space="preserve"> </w:t>
      </w:r>
      <w:r w:rsidR="005B3CCD" w:rsidRPr="00542CBA">
        <w:rPr>
          <w:rFonts w:cs="Arial"/>
          <w:b/>
          <w:sz w:val="26"/>
          <w:szCs w:val="26"/>
        </w:rPr>
        <w:t>y acumuladas</w:t>
      </w:r>
      <w:r w:rsidR="005B3CCD">
        <w:rPr>
          <w:rFonts w:cs="Arial"/>
          <w:sz w:val="26"/>
          <w:szCs w:val="26"/>
        </w:rPr>
        <w:t xml:space="preserve"> </w:t>
      </w:r>
      <w:r w:rsidRPr="00DA1FEC">
        <w:rPr>
          <w:rFonts w:cs="Arial"/>
          <w:sz w:val="26"/>
          <w:szCs w:val="26"/>
        </w:rPr>
        <w:t xml:space="preserve">resuelta previamente, </w:t>
      </w:r>
      <w:r w:rsidRPr="00DA1FEC">
        <w:rPr>
          <w:rFonts w:cs="Arial"/>
          <w:b/>
          <w:sz w:val="26"/>
          <w:szCs w:val="26"/>
        </w:rPr>
        <w:t xml:space="preserve">se declaró la invalidez </w:t>
      </w:r>
      <w:r w:rsidR="0054223E" w:rsidRPr="00D11E50">
        <w:rPr>
          <w:rFonts w:cs="Arial"/>
          <w:b/>
          <w:sz w:val="26"/>
          <w:szCs w:val="26"/>
        </w:rPr>
        <w:t>por extensión</w:t>
      </w:r>
      <w:r w:rsidR="0054223E">
        <w:rPr>
          <w:rFonts w:cs="Arial"/>
          <w:b/>
          <w:sz w:val="26"/>
          <w:szCs w:val="26"/>
        </w:rPr>
        <w:t xml:space="preserve"> </w:t>
      </w:r>
      <w:r w:rsidR="0000723F">
        <w:rPr>
          <w:rFonts w:cs="Arial"/>
          <w:b/>
          <w:sz w:val="26"/>
          <w:szCs w:val="26"/>
        </w:rPr>
        <w:t xml:space="preserve">del </w:t>
      </w:r>
      <w:r w:rsidR="0000723F" w:rsidRPr="0000723F">
        <w:rPr>
          <w:rFonts w:cs="Arial"/>
          <w:b/>
          <w:sz w:val="26"/>
          <w:szCs w:val="26"/>
        </w:rPr>
        <w:t xml:space="preserve">Decreto </w:t>
      </w:r>
      <w:r w:rsidR="00891463">
        <w:rPr>
          <w:rFonts w:cs="Arial"/>
          <w:b/>
          <w:sz w:val="26"/>
          <w:szCs w:val="26"/>
        </w:rPr>
        <w:t>00</w:t>
      </w:r>
      <w:r w:rsidR="0000723F" w:rsidRPr="0000723F">
        <w:rPr>
          <w:rFonts w:cs="Arial"/>
          <w:b/>
          <w:sz w:val="26"/>
          <w:szCs w:val="26"/>
        </w:rPr>
        <w:t>7</w:t>
      </w:r>
      <w:r w:rsidR="00007E0F">
        <w:rPr>
          <w:rFonts w:cs="Arial"/>
          <w:sz w:val="26"/>
          <w:szCs w:val="26"/>
        </w:rPr>
        <w:t xml:space="preserve"> de manera que </w:t>
      </w:r>
      <w:r w:rsidR="00034385">
        <w:rPr>
          <w:rFonts w:cs="Arial"/>
          <w:sz w:val="26"/>
          <w:szCs w:val="26"/>
        </w:rPr>
        <w:t>la</w:t>
      </w:r>
      <w:r w:rsidRPr="00034385">
        <w:rPr>
          <w:rFonts w:cs="Arial"/>
          <w:sz w:val="26"/>
          <w:szCs w:val="26"/>
        </w:rPr>
        <w:t xml:space="preserve"> consecuencia jurídica de esa invalidez es la cesación de los efectos </w:t>
      </w:r>
      <w:r w:rsidR="00034385">
        <w:rPr>
          <w:rFonts w:cs="Arial"/>
          <w:sz w:val="26"/>
          <w:szCs w:val="26"/>
        </w:rPr>
        <w:t>de esa norma general en su conjunto</w:t>
      </w:r>
      <w:r w:rsidR="00007E0F">
        <w:rPr>
          <w:rFonts w:cs="Arial"/>
          <w:sz w:val="26"/>
          <w:szCs w:val="26"/>
        </w:rPr>
        <w:t xml:space="preserve"> que constituye</w:t>
      </w:r>
      <w:r w:rsidRPr="00034385">
        <w:rPr>
          <w:rFonts w:cs="Arial"/>
          <w:sz w:val="26"/>
          <w:szCs w:val="26"/>
        </w:rPr>
        <w:t xml:space="preserve"> la materia de impugnación de </w:t>
      </w:r>
      <w:r w:rsidR="00F24D8C">
        <w:rPr>
          <w:rFonts w:cs="Arial"/>
          <w:sz w:val="26"/>
          <w:szCs w:val="26"/>
        </w:rPr>
        <w:t>la presente</w:t>
      </w:r>
      <w:r w:rsidRPr="00034385">
        <w:rPr>
          <w:rFonts w:cs="Arial"/>
          <w:sz w:val="26"/>
          <w:szCs w:val="26"/>
        </w:rPr>
        <w:t xml:space="preserve"> acción de inconstitucionalidad.</w:t>
      </w:r>
    </w:p>
    <w:p w14:paraId="7BB77F60" w14:textId="77777777" w:rsidR="00007E0F" w:rsidRDefault="00007E0F" w:rsidP="00007E0F">
      <w:pPr>
        <w:pStyle w:val="corte4fondo"/>
        <w:tabs>
          <w:tab w:val="left" w:pos="0"/>
        </w:tabs>
        <w:ind w:firstLine="0"/>
        <w:rPr>
          <w:rFonts w:cs="Arial"/>
          <w:sz w:val="26"/>
          <w:szCs w:val="26"/>
        </w:rPr>
      </w:pPr>
    </w:p>
    <w:p w14:paraId="499E72BF" w14:textId="77777777" w:rsidR="005A2A66" w:rsidRDefault="005A2A66" w:rsidP="00007E0F">
      <w:pPr>
        <w:pStyle w:val="corte4fondo"/>
        <w:numPr>
          <w:ilvl w:val="0"/>
          <w:numId w:val="1"/>
        </w:numPr>
        <w:tabs>
          <w:tab w:val="left" w:pos="0"/>
        </w:tabs>
        <w:ind w:left="0" w:hanging="426"/>
        <w:rPr>
          <w:rFonts w:cs="Arial"/>
          <w:sz w:val="26"/>
          <w:szCs w:val="26"/>
        </w:rPr>
      </w:pPr>
      <w:r w:rsidRPr="00007E0F">
        <w:rPr>
          <w:rFonts w:cs="Arial"/>
          <w:sz w:val="26"/>
          <w:szCs w:val="26"/>
        </w:rPr>
        <w:t xml:space="preserve">Sirve de apoyo a lo anterior, la siguiente </w:t>
      </w:r>
      <w:r w:rsidRPr="00AC10A9">
        <w:rPr>
          <w:rFonts w:cs="Arial"/>
          <w:b/>
          <w:sz w:val="26"/>
          <w:szCs w:val="26"/>
        </w:rPr>
        <w:t xml:space="preserve">jurisprudencia </w:t>
      </w:r>
      <w:r w:rsidR="00AC10A9" w:rsidRPr="00AC10A9">
        <w:rPr>
          <w:rFonts w:cs="Arial"/>
          <w:b/>
          <w:sz w:val="26"/>
          <w:szCs w:val="26"/>
        </w:rPr>
        <w:t>P./J. 93/2001</w:t>
      </w:r>
      <w:r w:rsidR="00AC10A9">
        <w:rPr>
          <w:rFonts w:cs="Arial"/>
          <w:sz w:val="26"/>
          <w:szCs w:val="26"/>
        </w:rPr>
        <w:t xml:space="preserve"> </w:t>
      </w:r>
      <w:r w:rsidRPr="00007E0F">
        <w:rPr>
          <w:rFonts w:cs="Arial"/>
          <w:sz w:val="26"/>
          <w:szCs w:val="26"/>
        </w:rPr>
        <w:t>del Tribunal Pleno de esta Suprema Corte de Justicia de la Nación</w:t>
      </w:r>
      <w:r w:rsidRPr="00DA1FEC">
        <w:rPr>
          <w:rStyle w:val="Refdenotaalpie"/>
          <w:rFonts w:cs="Arial"/>
          <w:sz w:val="26"/>
          <w:szCs w:val="26"/>
        </w:rPr>
        <w:footnoteReference w:id="16"/>
      </w:r>
      <w:r w:rsidRPr="00007E0F">
        <w:rPr>
          <w:rFonts w:cs="Arial"/>
          <w:sz w:val="26"/>
          <w:szCs w:val="26"/>
        </w:rPr>
        <w:t>:</w:t>
      </w:r>
    </w:p>
    <w:p w14:paraId="5EA4E060" w14:textId="77777777" w:rsidR="005A2A66" w:rsidRPr="00007E0F" w:rsidRDefault="005A2A66" w:rsidP="00007E0F">
      <w:pPr>
        <w:jc w:val="both"/>
        <w:rPr>
          <w:rFonts w:ascii="Arial" w:hAnsi="Arial" w:cs="Arial"/>
          <w:sz w:val="26"/>
          <w:szCs w:val="26"/>
        </w:rPr>
      </w:pPr>
    </w:p>
    <w:p w14:paraId="7640BEA7" w14:textId="77777777" w:rsidR="005A2A66" w:rsidRPr="00AC10A9" w:rsidRDefault="005A2A66" w:rsidP="00007E0F">
      <w:pPr>
        <w:pStyle w:val="Prrafodelista"/>
        <w:ind w:left="567" w:right="618"/>
        <w:jc w:val="both"/>
        <w:rPr>
          <w:rFonts w:ascii="Arial" w:hAnsi="Arial" w:cs="Arial"/>
        </w:rPr>
      </w:pPr>
      <w:r w:rsidRPr="00AC10A9">
        <w:rPr>
          <w:rFonts w:ascii="Arial" w:hAnsi="Arial" w:cs="Arial"/>
          <w:b/>
        </w:rPr>
        <w:t>ACCIÓN DE INCONSTITUCIONALIDAD. SI DURANTE SU TRAMITACIÓN EL PLENO RESUELVE, EN OTRA ACCIÓN DE INCONSTITUCIONALIDAD, LA INVALIDEZ CON EFECTOS ABSOLUTOS DE LA NORMA GENERAL IMPUGNADA, DEBE CONSIDERARSE QUE HAN CESADO SUS EFECTOS Y, POR TANTO, PROCEDE SOBRESEER EN EL JUICIO</w:t>
      </w:r>
      <w:r w:rsidRPr="00AC10A9">
        <w:rPr>
          <w:rFonts w:ascii="Arial" w:hAnsi="Arial" w:cs="Arial"/>
        </w:rPr>
        <w:t>. Si encontrándose en trámite una acción de inconstitucionalidad promovida en contra de una norma de carácter general, el Pleno de la Suprema Corte de Justicia de la Nación, al resolver una diversa acción de inconstitucionalidad, declara la invalidez de aquélla en su totalidad con efectos generales, resulta inconcuso que debe sobreseerse en el juicio, con fundamento en lo dispuesto por el artículo 20, fracción II, en relación con los numerales 19, fracción V, 65 y 72, todos de la Ley Reglamentaria de las Fracciones I y II del Artículo 105 de la Constitución Política de los Estados Unidos Mexicanos, en virtud de que se actualiza la causa de improcedencia consistente en la cesación de efectos de la norma materia de la controversia, aplicable a las acciones de inconstitucionalidad por disposición del artículo 59 de l</w:t>
      </w:r>
      <w:r w:rsidR="00AC10A9">
        <w:rPr>
          <w:rFonts w:ascii="Arial" w:hAnsi="Arial" w:cs="Arial"/>
        </w:rPr>
        <w:t>a mencionada ley reglamentaria.</w:t>
      </w:r>
    </w:p>
    <w:p w14:paraId="2CDF0F92" w14:textId="77777777" w:rsidR="00007E0F" w:rsidRDefault="00007E0F" w:rsidP="00007E0F">
      <w:pPr>
        <w:pStyle w:val="corte4fondo"/>
        <w:tabs>
          <w:tab w:val="left" w:pos="0"/>
        </w:tabs>
        <w:ind w:firstLine="0"/>
        <w:rPr>
          <w:rFonts w:cs="Arial"/>
          <w:sz w:val="26"/>
          <w:szCs w:val="26"/>
        </w:rPr>
      </w:pPr>
    </w:p>
    <w:p w14:paraId="0465141B" w14:textId="77777777" w:rsidR="005A2A66" w:rsidRPr="00007E0F" w:rsidRDefault="005A2A66" w:rsidP="00007E0F">
      <w:pPr>
        <w:pStyle w:val="corte4fondo"/>
        <w:numPr>
          <w:ilvl w:val="0"/>
          <w:numId w:val="1"/>
        </w:numPr>
        <w:tabs>
          <w:tab w:val="left" w:pos="0"/>
        </w:tabs>
        <w:ind w:left="0" w:hanging="426"/>
        <w:rPr>
          <w:rFonts w:cs="Arial"/>
          <w:sz w:val="26"/>
          <w:szCs w:val="26"/>
        </w:rPr>
      </w:pPr>
      <w:r w:rsidRPr="00007E0F">
        <w:rPr>
          <w:rFonts w:cs="Arial"/>
          <w:sz w:val="26"/>
          <w:szCs w:val="26"/>
        </w:rPr>
        <w:t>Por consiguiente, al actualizarse la causa</w:t>
      </w:r>
      <w:r w:rsidR="00007E0F">
        <w:rPr>
          <w:rFonts w:cs="Arial"/>
          <w:sz w:val="26"/>
          <w:szCs w:val="26"/>
        </w:rPr>
        <w:t>l</w:t>
      </w:r>
      <w:r w:rsidRPr="00007E0F">
        <w:rPr>
          <w:rFonts w:cs="Arial"/>
          <w:sz w:val="26"/>
          <w:szCs w:val="26"/>
        </w:rPr>
        <w:t xml:space="preserve"> de improcedencia prevista en el artículo 19, fracción V, en relación con los diversos 45 y 65, ambos de la Ley Reglamentaria, procede </w:t>
      </w:r>
      <w:r w:rsidRPr="006A4D9A">
        <w:rPr>
          <w:rFonts w:cs="Arial"/>
          <w:b/>
          <w:sz w:val="26"/>
          <w:szCs w:val="26"/>
        </w:rPr>
        <w:t>sobreseer</w:t>
      </w:r>
      <w:r w:rsidRPr="00007E0F">
        <w:rPr>
          <w:rFonts w:cs="Arial"/>
          <w:sz w:val="26"/>
          <w:szCs w:val="26"/>
        </w:rPr>
        <w:t xml:space="preserve"> en la presente acción de inconstitucionalidad, de conformidad con la fracción II del artículo 20 del propio ordenamiento legal, que señala:</w:t>
      </w:r>
    </w:p>
    <w:p w14:paraId="34C10EE6" w14:textId="77777777" w:rsidR="005A2A66" w:rsidRPr="00DA1FEC" w:rsidRDefault="005A2A66" w:rsidP="00007E0F">
      <w:pPr>
        <w:pStyle w:val="corte4fondo"/>
        <w:ind w:firstLine="0"/>
        <w:rPr>
          <w:rFonts w:cs="Arial"/>
          <w:sz w:val="26"/>
          <w:szCs w:val="26"/>
        </w:rPr>
      </w:pPr>
    </w:p>
    <w:p w14:paraId="6D656525" w14:textId="77777777" w:rsidR="005A2A66" w:rsidRPr="00007E0F" w:rsidRDefault="005A2A66" w:rsidP="00007E0F">
      <w:pPr>
        <w:pStyle w:val="corte5transcripcion"/>
        <w:spacing w:line="240" w:lineRule="auto"/>
        <w:ind w:left="567" w:right="618"/>
        <w:rPr>
          <w:rFonts w:cs="Arial"/>
          <w:b w:val="0"/>
          <w:i w:val="0"/>
          <w:sz w:val="24"/>
        </w:rPr>
      </w:pPr>
      <w:r w:rsidRPr="00007E0F">
        <w:rPr>
          <w:rFonts w:cs="Arial"/>
          <w:i w:val="0"/>
          <w:sz w:val="24"/>
        </w:rPr>
        <w:t>Artículo 20</w:t>
      </w:r>
      <w:r w:rsidRPr="00007E0F">
        <w:rPr>
          <w:rFonts w:cs="Arial"/>
          <w:b w:val="0"/>
          <w:i w:val="0"/>
          <w:sz w:val="24"/>
        </w:rPr>
        <w:t>. El sobreseimiento procederá en los casos siguientes:</w:t>
      </w:r>
    </w:p>
    <w:p w14:paraId="65E6233E" w14:textId="77777777" w:rsidR="005A2A66" w:rsidRPr="00007E0F" w:rsidRDefault="005A2A66" w:rsidP="00007E0F">
      <w:pPr>
        <w:pStyle w:val="corte5transcripcion"/>
        <w:spacing w:line="240" w:lineRule="auto"/>
        <w:ind w:left="567" w:right="618"/>
        <w:rPr>
          <w:rFonts w:cs="Arial"/>
          <w:b w:val="0"/>
          <w:i w:val="0"/>
          <w:sz w:val="24"/>
        </w:rPr>
      </w:pPr>
      <w:r w:rsidRPr="00007E0F">
        <w:rPr>
          <w:rFonts w:cs="Arial"/>
          <w:b w:val="0"/>
          <w:i w:val="0"/>
          <w:sz w:val="24"/>
        </w:rPr>
        <w:t>[…]</w:t>
      </w:r>
    </w:p>
    <w:p w14:paraId="48E2E374" w14:textId="77777777" w:rsidR="005A2A66" w:rsidRPr="00007E0F" w:rsidRDefault="005A2A66" w:rsidP="00007E0F">
      <w:pPr>
        <w:pStyle w:val="corte5transcripcion"/>
        <w:spacing w:line="240" w:lineRule="auto"/>
        <w:ind w:left="567" w:right="618"/>
        <w:rPr>
          <w:rFonts w:cs="Arial"/>
          <w:b w:val="0"/>
          <w:i w:val="0"/>
          <w:sz w:val="24"/>
        </w:rPr>
      </w:pPr>
      <w:r w:rsidRPr="00007E0F">
        <w:rPr>
          <w:rFonts w:cs="Arial"/>
          <w:i w:val="0"/>
          <w:sz w:val="24"/>
        </w:rPr>
        <w:t>II</w:t>
      </w:r>
      <w:r w:rsidRPr="00007E0F">
        <w:rPr>
          <w:rFonts w:cs="Arial"/>
          <w:b w:val="0"/>
          <w:i w:val="0"/>
          <w:sz w:val="24"/>
        </w:rPr>
        <w:t xml:space="preserve">.- Cuando durante el ejercicio apareciere o sobreviniere alguna de las causas de improcedencia a que </w:t>
      </w:r>
      <w:r w:rsidR="00007E0F">
        <w:rPr>
          <w:rFonts w:cs="Arial"/>
          <w:b w:val="0"/>
          <w:i w:val="0"/>
          <w:sz w:val="24"/>
        </w:rPr>
        <w:t>se refiere el artículo anterior</w:t>
      </w:r>
      <w:r w:rsidRPr="00007E0F">
        <w:rPr>
          <w:rFonts w:cs="Arial"/>
          <w:b w:val="0"/>
          <w:i w:val="0"/>
          <w:sz w:val="24"/>
        </w:rPr>
        <w:t>.</w:t>
      </w:r>
    </w:p>
    <w:p w14:paraId="433CC27D" w14:textId="77777777" w:rsidR="00DA1FEC" w:rsidRPr="00D528AD" w:rsidRDefault="00DA1FEC" w:rsidP="00DA1FEC">
      <w:pPr>
        <w:pStyle w:val="Ttulo1"/>
        <w:jc w:val="center"/>
        <w:rPr>
          <w:rFonts w:ascii="Arial" w:hAnsi="Arial" w:cs="Arial"/>
          <w:b w:val="0"/>
          <w:bCs w:val="0"/>
          <w:color w:val="auto"/>
          <w:sz w:val="26"/>
          <w:szCs w:val="26"/>
          <w:lang w:eastAsia="es-ES"/>
        </w:rPr>
      </w:pPr>
      <w:r>
        <w:rPr>
          <w:rFonts w:ascii="Arial" w:hAnsi="Arial" w:cs="Arial"/>
          <w:bCs w:val="0"/>
          <w:color w:val="auto"/>
          <w:sz w:val="26"/>
          <w:szCs w:val="26"/>
          <w:lang w:eastAsia="es-ES"/>
        </w:rPr>
        <w:t>VII</w:t>
      </w:r>
      <w:r w:rsidRPr="005F4DB6">
        <w:rPr>
          <w:rFonts w:ascii="Arial" w:hAnsi="Arial" w:cs="Arial"/>
          <w:bCs w:val="0"/>
          <w:color w:val="auto"/>
          <w:sz w:val="26"/>
          <w:szCs w:val="26"/>
          <w:lang w:eastAsia="es-ES"/>
        </w:rPr>
        <w:t>. PUNTOS RESOLUTIVOS</w:t>
      </w:r>
    </w:p>
    <w:p w14:paraId="0CFE1E17" w14:textId="77777777" w:rsidR="00DA1FEC" w:rsidRPr="00DA1FEC" w:rsidRDefault="00DA1FEC" w:rsidP="00DA1FEC">
      <w:pPr>
        <w:pStyle w:val="corte4fondo"/>
        <w:tabs>
          <w:tab w:val="left" w:pos="0"/>
        </w:tabs>
        <w:ind w:firstLine="0"/>
        <w:rPr>
          <w:sz w:val="26"/>
          <w:szCs w:val="26"/>
        </w:rPr>
      </w:pPr>
    </w:p>
    <w:p w14:paraId="0BD50252" w14:textId="77777777" w:rsidR="00DA1FEC" w:rsidRPr="00DA1FEC" w:rsidRDefault="00DA1FEC" w:rsidP="00DA1FEC">
      <w:pPr>
        <w:spacing w:line="360" w:lineRule="auto"/>
        <w:ind w:right="51"/>
        <w:jc w:val="both"/>
        <w:rPr>
          <w:rFonts w:ascii="Arial" w:hAnsi="Arial"/>
          <w:sz w:val="26"/>
          <w:szCs w:val="26"/>
        </w:rPr>
      </w:pPr>
      <w:r w:rsidRPr="00DA1FEC">
        <w:rPr>
          <w:rFonts w:ascii="Arial" w:hAnsi="Arial"/>
          <w:sz w:val="26"/>
          <w:szCs w:val="26"/>
        </w:rPr>
        <w:t>Por lo expuesto y fundado, se resuelve:</w:t>
      </w:r>
    </w:p>
    <w:p w14:paraId="05C6AC7B" w14:textId="77777777" w:rsidR="00DA1FEC" w:rsidRPr="00DA1FEC" w:rsidRDefault="00DA1FEC" w:rsidP="00DA1FEC">
      <w:pPr>
        <w:spacing w:line="360" w:lineRule="auto"/>
        <w:ind w:right="51"/>
        <w:jc w:val="both"/>
        <w:rPr>
          <w:rFonts w:ascii="Arial" w:hAnsi="Arial"/>
          <w:sz w:val="26"/>
          <w:szCs w:val="26"/>
        </w:rPr>
      </w:pPr>
    </w:p>
    <w:p w14:paraId="31D39000" w14:textId="77777777" w:rsidR="005A2A66" w:rsidRPr="00DA1FEC" w:rsidRDefault="005A2A66" w:rsidP="00DA1FEC">
      <w:pPr>
        <w:spacing w:line="360" w:lineRule="auto"/>
        <w:jc w:val="both"/>
        <w:rPr>
          <w:rFonts w:ascii="Arial" w:hAnsi="Arial" w:cs="Arial"/>
          <w:sz w:val="26"/>
          <w:szCs w:val="26"/>
        </w:rPr>
      </w:pPr>
      <w:r w:rsidRPr="00DA1FEC">
        <w:rPr>
          <w:rFonts w:ascii="Arial" w:hAnsi="Arial" w:cs="Arial"/>
          <w:b/>
          <w:sz w:val="26"/>
          <w:szCs w:val="26"/>
        </w:rPr>
        <w:t>ÚNICO.</w:t>
      </w:r>
      <w:r w:rsidRPr="00DA1FEC">
        <w:rPr>
          <w:rFonts w:ascii="Arial" w:hAnsi="Arial" w:cs="Arial"/>
          <w:sz w:val="26"/>
          <w:szCs w:val="26"/>
        </w:rPr>
        <w:t xml:space="preserve"> Se </w:t>
      </w:r>
      <w:r w:rsidRPr="00DA1FEC">
        <w:rPr>
          <w:rFonts w:ascii="Arial" w:hAnsi="Arial" w:cs="Arial"/>
          <w:b/>
          <w:sz w:val="26"/>
          <w:szCs w:val="26"/>
        </w:rPr>
        <w:t>sobresee</w:t>
      </w:r>
      <w:r w:rsidRPr="00DA1FEC">
        <w:rPr>
          <w:rFonts w:ascii="Arial" w:hAnsi="Arial" w:cs="Arial"/>
          <w:sz w:val="26"/>
          <w:szCs w:val="26"/>
        </w:rPr>
        <w:t xml:space="preserve"> en la presente acción de inconstitucionalidad.</w:t>
      </w:r>
    </w:p>
    <w:p w14:paraId="1C481503" w14:textId="77777777" w:rsidR="005A2A66" w:rsidRPr="00D528AD" w:rsidRDefault="005A2A66" w:rsidP="005A2A66">
      <w:pPr>
        <w:spacing w:line="360" w:lineRule="auto"/>
        <w:jc w:val="both"/>
        <w:rPr>
          <w:rFonts w:ascii="Arial" w:hAnsi="Arial" w:cs="Arial"/>
          <w:sz w:val="26"/>
          <w:szCs w:val="26"/>
        </w:rPr>
      </w:pPr>
    </w:p>
    <w:p w14:paraId="145AD2BC" w14:textId="77777777" w:rsidR="005A2A66" w:rsidRDefault="005A2A66" w:rsidP="00DA1FEC">
      <w:pPr>
        <w:spacing w:line="360" w:lineRule="auto"/>
        <w:jc w:val="both"/>
        <w:rPr>
          <w:rFonts w:ascii="Arial" w:hAnsi="Arial" w:cs="Arial"/>
          <w:sz w:val="26"/>
          <w:szCs w:val="26"/>
        </w:rPr>
      </w:pPr>
      <w:r w:rsidRPr="00DA1FEC">
        <w:rPr>
          <w:rFonts w:ascii="Arial" w:hAnsi="Arial" w:cs="Arial"/>
          <w:b/>
          <w:sz w:val="26"/>
          <w:szCs w:val="26"/>
        </w:rPr>
        <w:t>Notifíquese;</w:t>
      </w:r>
      <w:r w:rsidRPr="00DA1FEC">
        <w:rPr>
          <w:rFonts w:ascii="Arial" w:hAnsi="Arial" w:cs="Arial"/>
          <w:sz w:val="26"/>
          <w:szCs w:val="26"/>
        </w:rPr>
        <w:t xml:space="preserve"> haciéndolo por medio de oficio a las partes. En su oportunidad, archívese el expediente.</w:t>
      </w:r>
    </w:p>
    <w:p w14:paraId="5B56A286" w14:textId="77777777" w:rsidR="00D528AD" w:rsidRPr="00962181" w:rsidRDefault="00D528AD" w:rsidP="00DA1FEC">
      <w:pPr>
        <w:spacing w:line="360" w:lineRule="auto"/>
        <w:jc w:val="both"/>
        <w:rPr>
          <w:rFonts w:ascii="Arial" w:hAnsi="Arial" w:cs="Arial"/>
          <w:sz w:val="26"/>
          <w:szCs w:val="26"/>
        </w:rPr>
      </w:pPr>
    </w:p>
    <w:p w14:paraId="77016FD3" w14:textId="77777777" w:rsidR="00962181" w:rsidRPr="00962181" w:rsidRDefault="00962181" w:rsidP="00962181">
      <w:pPr>
        <w:pStyle w:val="corte4fondo"/>
        <w:ind w:firstLine="0"/>
        <w:rPr>
          <w:sz w:val="26"/>
          <w:szCs w:val="26"/>
        </w:rPr>
      </w:pPr>
      <w:r w:rsidRPr="00962181">
        <w:rPr>
          <w:sz w:val="26"/>
          <w:szCs w:val="26"/>
        </w:rPr>
        <w:t>Así lo resolvió la Primera Sala de la Suprema Corte de Justicia de la Nación, por unanimidad de cinco votos de la Ministra Norma Lucía Piña Hernández (Ponente) y los Ministros Juan Luis González Alcántara Carrancá, Jorge Mario Pardo Rebolledo y Alfredo Gutiérrez Ortiz Mena, y la Ministra Presidenta Ana Margarita Ríos Farjat.</w:t>
      </w:r>
    </w:p>
    <w:p w14:paraId="0D2BDA7B" w14:textId="77777777" w:rsidR="00962181" w:rsidRPr="00962181" w:rsidRDefault="00962181" w:rsidP="00962181">
      <w:pPr>
        <w:pStyle w:val="corte4fondo"/>
        <w:ind w:firstLine="0"/>
        <w:rPr>
          <w:sz w:val="26"/>
          <w:szCs w:val="26"/>
        </w:rPr>
      </w:pPr>
    </w:p>
    <w:p w14:paraId="666958A7" w14:textId="77777777" w:rsidR="00962181" w:rsidRPr="00962181" w:rsidRDefault="00962181" w:rsidP="00962181">
      <w:pPr>
        <w:pStyle w:val="corte4fondo"/>
        <w:ind w:firstLine="0"/>
        <w:rPr>
          <w:sz w:val="26"/>
          <w:szCs w:val="26"/>
        </w:rPr>
      </w:pPr>
      <w:r w:rsidRPr="00962181">
        <w:rPr>
          <w:sz w:val="26"/>
          <w:szCs w:val="26"/>
        </w:rPr>
        <w:t>Firman la Ministra Presidenta de la Sala y la Ministra Ponente, con la Subsecretaria de Acuerdos que autoriza y da fe.</w:t>
      </w:r>
    </w:p>
    <w:p w14:paraId="727AF2CE" w14:textId="77777777" w:rsidR="00962181" w:rsidRDefault="00962181" w:rsidP="00962181">
      <w:pPr>
        <w:pStyle w:val="corte4fondo"/>
        <w:ind w:firstLine="0"/>
        <w:rPr>
          <w:sz w:val="26"/>
          <w:szCs w:val="26"/>
        </w:rPr>
      </w:pPr>
    </w:p>
    <w:p w14:paraId="71C1B781" w14:textId="77777777" w:rsidR="00962181" w:rsidRPr="00962181" w:rsidRDefault="00962181" w:rsidP="00962181">
      <w:pPr>
        <w:pStyle w:val="corte4fondo"/>
        <w:spacing w:line="240" w:lineRule="auto"/>
        <w:ind w:firstLine="0"/>
        <w:jc w:val="center"/>
        <w:rPr>
          <w:bCs/>
          <w:sz w:val="26"/>
          <w:szCs w:val="26"/>
        </w:rPr>
      </w:pPr>
      <w:r w:rsidRPr="00962181">
        <w:rPr>
          <w:b/>
          <w:bCs/>
          <w:sz w:val="26"/>
          <w:szCs w:val="26"/>
        </w:rPr>
        <w:t>PRESIDENTA DE LA PRIMERA SALA</w:t>
      </w:r>
    </w:p>
    <w:p w14:paraId="2FA9B4A5" w14:textId="77777777" w:rsidR="00962181" w:rsidRPr="00962181" w:rsidRDefault="00962181" w:rsidP="00962181">
      <w:pPr>
        <w:pStyle w:val="corte4fondo"/>
        <w:spacing w:line="240" w:lineRule="auto"/>
        <w:ind w:firstLine="0"/>
        <w:jc w:val="center"/>
        <w:rPr>
          <w:bCs/>
          <w:sz w:val="26"/>
          <w:szCs w:val="26"/>
        </w:rPr>
      </w:pPr>
    </w:p>
    <w:p w14:paraId="1C83DD42" w14:textId="77777777" w:rsidR="00962181" w:rsidRPr="00962181" w:rsidRDefault="00962181" w:rsidP="00962181">
      <w:pPr>
        <w:pStyle w:val="corte4fondo"/>
        <w:spacing w:line="240" w:lineRule="auto"/>
        <w:ind w:firstLine="0"/>
        <w:jc w:val="center"/>
        <w:rPr>
          <w:bCs/>
          <w:sz w:val="26"/>
          <w:szCs w:val="26"/>
        </w:rPr>
      </w:pPr>
    </w:p>
    <w:p w14:paraId="09CBF31D" w14:textId="77777777" w:rsidR="00962181" w:rsidRPr="00962181" w:rsidRDefault="00962181" w:rsidP="00962181">
      <w:pPr>
        <w:pStyle w:val="corte4fondo"/>
        <w:spacing w:line="240" w:lineRule="auto"/>
        <w:ind w:firstLine="0"/>
        <w:jc w:val="center"/>
        <w:rPr>
          <w:bCs/>
          <w:sz w:val="26"/>
          <w:szCs w:val="26"/>
        </w:rPr>
      </w:pPr>
    </w:p>
    <w:p w14:paraId="703A539C" w14:textId="77777777" w:rsidR="00962181" w:rsidRPr="00962181" w:rsidRDefault="00962181" w:rsidP="00962181">
      <w:pPr>
        <w:pStyle w:val="corte4fondo"/>
        <w:spacing w:line="240" w:lineRule="auto"/>
        <w:ind w:firstLine="0"/>
        <w:jc w:val="center"/>
        <w:rPr>
          <w:bCs/>
          <w:sz w:val="26"/>
          <w:szCs w:val="26"/>
        </w:rPr>
      </w:pPr>
    </w:p>
    <w:p w14:paraId="08A66ABB" w14:textId="77777777" w:rsidR="00962181" w:rsidRPr="00962181" w:rsidRDefault="00962181" w:rsidP="00962181">
      <w:pPr>
        <w:pStyle w:val="corte4fondo"/>
        <w:spacing w:line="240" w:lineRule="auto"/>
        <w:ind w:firstLine="0"/>
        <w:jc w:val="center"/>
        <w:rPr>
          <w:bCs/>
          <w:sz w:val="26"/>
          <w:szCs w:val="26"/>
        </w:rPr>
      </w:pPr>
    </w:p>
    <w:p w14:paraId="112B7A2F" w14:textId="77777777" w:rsidR="00962181" w:rsidRPr="00962181" w:rsidRDefault="00962181" w:rsidP="00962181">
      <w:pPr>
        <w:pStyle w:val="corte4fondo"/>
        <w:spacing w:line="240" w:lineRule="auto"/>
        <w:ind w:firstLine="0"/>
        <w:jc w:val="center"/>
        <w:rPr>
          <w:bCs/>
          <w:sz w:val="26"/>
          <w:szCs w:val="26"/>
        </w:rPr>
      </w:pPr>
    </w:p>
    <w:p w14:paraId="4BFB1771" w14:textId="77777777" w:rsidR="00962181" w:rsidRPr="00962181" w:rsidRDefault="00962181" w:rsidP="00962181">
      <w:pPr>
        <w:pStyle w:val="corte4fondo"/>
        <w:spacing w:line="240" w:lineRule="auto"/>
        <w:ind w:firstLine="0"/>
        <w:jc w:val="center"/>
        <w:rPr>
          <w:bCs/>
          <w:sz w:val="26"/>
          <w:szCs w:val="26"/>
        </w:rPr>
      </w:pPr>
      <w:r w:rsidRPr="00962181">
        <w:rPr>
          <w:b/>
          <w:sz w:val="26"/>
          <w:szCs w:val="26"/>
        </w:rPr>
        <w:t>MINISTRA ANA MARGARITA RÍOS FARJAT</w:t>
      </w:r>
    </w:p>
    <w:p w14:paraId="7ABF36FE" w14:textId="77777777" w:rsidR="00962181" w:rsidRPr="00962181" w:rsidRDefault="00962181" w:rsidP="00962181">
      <w:pPr>
        <w:pStyle w:val="corte4fondo"/>
        <w:spacing w:line="240" w:lineRule="auto"/>
        <w:ind w:firstLine="0"/>
        <w:jc w:val="center"/>
        <w:rPr>
          <w:bCs/>
          <w:sz w:val="26"/>
          <w:szCs w:val="26"/>
        </w:rPr>
      </w:pPr>
    </w:p>
    <w:p w14:paraId="14ADB286" w14:textId="75B69D0F" w:rsidR="00962181" w:rsidRDefault="00962181" w:rsidP="00962181">
      <w:pPr>
        <w:pStyle w:val="corte4fondo"/>
        <w:spacing w:line="240" w:lineRule="auto"/>
        <w:ind w:firstLine="0"/>
        <w:jc w:val="center"/>
        <w:rPr>
          <w:bCs/>
          <w:sz w:val="26"/>
          <w:szCs w:val="26"/>
        </w:rPr>
      </w:pPr>
    </w:p>
    <w:p w14:paraId="79B43C96" w14:textId="77777777" w:rsidR="00512161" w:rsidRPr="00962181" w:rsidRDefault="00512161" w:rsidP="00962181">
      <w:pPr>
        <w:pStyle w:val="corte4fondo"/>
        <w:spacing w:line="240" w:lineRule="auto"/>
        <w:ind w:firstLine="0"/>
        <w:jc w:val="center"/>
        <w:rPr>
          <w:bCs/>
          <w:sz w:val="26"/>
          <w:szCs w:val="26"/>
        </w:rPr>
      </w:pPr>
    </w:p>
    <w:p w14:paraId="48CC946D" w14:textId="77777777" w:rsidR="00962181" w:rsidRPr="00962181" w:rsidRDefault="00962181" w:rsidP="00962181">
      <w:pPr>
        <w:pStyle w:val="corte4fondo"/>
        <w:spacing w:line="240" w:lineRule="auto"/>
        <w:ind w:firstLine="0"/>
        <w:jc w:val="center"/>
        <w:rPr>
          <w:bCs/>
          <w:sz w:val="26"/>
          <w:szCs w:val="26"/>
        </w:rPr>
      </w:pPr>
      <w:r w:rsidRPr="00962181">
        <w:rPr>
          <w:b/>
          <w:bCs/>
          <w:sz w:val="26"/>
          <w:szCs w:val="26"/>
        </w:rPr>
        <w:t>PONENTE</w:t>
      </w:r>
    </w:p>
    <w:p w14:paraId="6B670844" w14:textId="77777777" w:rsidR="00962181" w:rsidRPr="00962181" w:rsidRDefault="00962181" w:rsidP="00962181">
      <w:pPr>
        <w:pStyle w:val="corte4fondo"/>
        <w:spacing w:line="240" w:lineRule="auto"/>
        <w:ind w:firstLine="0"/>
        <w:jc w:val="center"/>
        <w:rPr>
          <w:bCs/>
          <w:sz w:val="26"/>
          <w:szCs w:val="26"/>
        </w:rPr>
      </w:pPr>
    </w:p>
    <w:p w14:paraId="6AB4FD68" w14:textId="77777777" w:rsidR="00962181" w:rsidRPr="00962181" w:rsidRDefault="00962181" w:rsidP="00962181">
      <w:pPr>
        <w:pStyle w:val="corte4fondo"/>
        <w:spacing w:line="240" w:lineRule="auto"/>
        <w:ind w:firstLine="0"/>
        <w:jc w:val="center"/>
        <w:rPr>
          <w:bCs/>
          <w:sz w:val="26"/>
          <w:szCs w:val="26"/>
        </w:rPr>
      </w:pPr>
    </w:p>
    <w:p w14:paraId="3C6A5D6B" w14:textId="77777777" w:rsidR="00962181" w:rsidRPr="00962181" w:rsidRDefault="00962181" w:rsidP="00962181">
      <w:pPr>
        <w:pStyle w:val="corte4fondo"/>
        <w:spacing w:line="240" w:lineRule="auto"/>
        <w:ind w:firstLine="0"/>
        <w:jc w:val="center"/>
        <w:rPr>
          <w:bCs/>
          <w:sz w:val="26"/>
          <w:szCs w:val="26"/>
        </w:rPr>
      </w:pPr>
    </w:p>
    <w:p w14:paraId="578E9528" w14:textId="77777777" w:rsidR="00962181" w:rsidRPr="00962181" w:rsidRDefault="00962181" w:rsidP="00962181">
      <w:pPr>
        <w:pStyle w:val="corte4fondo"/>
        <w:spacing w:line="240" w:lineRule="auto"/>
        <w:ind w:firstLine="0"/>
        <w:jc w:val="center"/>
        <w:rPr>
          <w:bCs/>
          <w:sz w:val="26"/>
          <w:szCs w:val="26"/>
        </w:rPr>
      </w:pPr>
    </w:p>
    <w:p w14:paraId="13FCFDB8" w14:textId="77777777" w:rsidR="00962181" w:rsidRPr="00962181" w:rsidRDefault="00962181" w:rsidP="00962181">
      <w:pPr>
        <w:pStyle w:val="corte4fondo"/>
        <w:spacing w:line="240" w:lineRule="auto"/>
        <w:ind w:firstLine="0"/>
        <w:jc w:val="center"/>
        <w:rPr>
          <w:bCs/>
          <w:sz w:val="26"/>
          <w:szCs w:val="26"/>
        </w:rPr>
      </w:pPr>
    </w:p>
    <w:p w14:paraId="7E04C986" w14:textId="77777777" w:rsidR="00962181" w:rsidRPr="00962181" w:rsidRDefault="00962181" w:rsidP="00962181">
      <w:pPr>
        <w:pStyle w:val="corte4fondo"/>
        <w:spacing w:line="240" w:lineRule="auto"/>
        <w:ind w:firstLine="0"/>
        <w:jc w:val="center"/>
        <w:rPr>
          <w:bCs/>
          <w:sz w:val="26"/>
          <w:szCs w:val="26"/>
        </w:rPr>
      </w:pPr>
    </w:p>
    <w:p w14:paraId="18B4286C" w14:textId="77777777" w:rsidR="00962181" w:rsidRPr="00962181" w:rsidRDefault="00962181" w:rsidP="00962181">
      <w:pPr>
        <w:pStyle w:val="corte4fondo"/>
        <w:spacing w:line="240" w:lineRule="auto"/>
        <w:ind w:firstLine="0"/>
        <w:jc w:val="center"/>
        <w:rPr>
          <w:sz w:val="26"/>
          <w:szCs w:val="26"/>
        </w:rPr>
      </w:pPr>
      <w:r w:rsidRPr="00962181">
        <w:rPr>
          <w:b/>
          <w:bCs/>
          <w:sz w:val="26"/>
          <w:szCs w:val="26"/>
        </w:rPr>
        <w:t>MINISTRA NORMA LUCÍA PIÑA HERNÁNDEZ</w:t>
      </w:r>
    </w:p>
    <w:p w14:paraId="7D55D7FA" w14:textId="77777777" w:rsidR="00962181" w:rsidRPr="00962181" w:rsidRDefault="00962181" w:rsidP="00962181">
      <w:pPr>
        <w:pStyle w:val="corte4fondo"/>
        <w:spacing w:line="240" w:lineRule="auto"/>
        <w:ind w:firstLine="0"/>
        <w:jc w:val="center"/>
        <w:rPr>
          <w:bCs/>
          <w:sz w:val="26"/>
          <w:szCs w:val="26"/>
        </w:rPr>
      </w:pPr>
    </w:p>
    <w:p w14:paraId="5CD84E52" w14:textId="12853550" w:rsidR="00962181" w:rsidRDefault="00962181" w:rsidP="00962181">
      <w:pPr>
        <w:pStyle w:val="corte4fondo"/>
        <w:spacing w:line="240" w:lineRule="auto"/>
        <w:ind w:firstLine="0"/>
        <w:jc w:val="center"/>
        <w:rPr>
          <w:bCs/>
          <w:sz w:val="26"/>
          <w:szCs w:val="26"/>
        </w:rPr>
      </w:pPr>
    </w:p>
    <w:p w14:paraId="1B5B0A6B" w14:textId="77777777" w:rsidR="00512161" w:rsidRPr="00962181" w:rsidRDefault="00512161" w:rsidP="00962181">
      <w:pPr>
        <w:pStyle w:val="corte4fondo"/>
        <w:spacing w:line="240" w:lineRule="auto"/>
        <w:ind w:firstLine="0"/>
        <w:jc w:val="center"/>
        <w:rPr>
          <w:bCs/>
          <w:sz w:val="26"/>
          <w:szCs w:val="26"/>
        </w:rPr>
      </w:pPr>
    </w:p>
    <w:p w14:paraId="71417A13" w14:textId="77777777" w:rsidR="00962181" w:rsidRPr="00962181" w:rsidRDefault="00962181" w:rsidP="00962181">
      <w:pPr>
        <w:pStyle w:val="corte4fondo"/>
        <w:spacing w:line="240" w:lineRule="auto"/>
        <w:ind w:firstLine="0"/>
        <w:jc w:val="center"/>
        <w:rPr>
          <w:sz w:val="26"/>
          <w:szCs w:val="26"/>
        </w:rPr>
      </w:pPr>
      <w:r w:rsidRPr="00962181">
        <w:rPr>
          <w:b/>
          <w:bCs/>
          <w:sz w:val="26"/>
          <w:szCs w:val="26"/>
        </w:rPr>
        <w:t>SUBSECRETARIA DE ACUERDOS DE LA PRIMERA SALA</w:t>
      </w:r>
    </w:p>
    <w:p w14:paraId="77F52662" w14:textId="77777777" w:rsidR="00962181" w:rsidRPr="00962181" w:rsidRDefault="00962181" w:rsidP="00962181">
      <w:pPr>
        <w:pStyle w:val="corte4fondo"/>
        <w:spacing w:line="240" w:lineRule="auto"/>
        <w:ind w:firstLine="0"/>
        <w:jc w:val="center"/>
        <w:rPr>
          <w:bCs/>
          <w:sz w:val="26"/>
          <w:szCs w:val="26"/>
        </w:rPr>
      </w:pPr>
    </w:p>
    <w:p w14:paraId="12CE64A2" w14:textId="77777777" w:rsidR="00962181" w:rsidRPr="00962181" w:rsidRDefault="00962181" w:rsidP="00962181">
      <w:pPr>
        <w:pStyle w:val="corte4fondo"/>
        <w:spacing w:line="240" w:lineRule="auto"/>
        <w:ind w:firstLine="0"/>
        <w:jc w:val="center"/>
        <w:rPr>
          <w:bCs/>
          <w:sz w:val="26"/>
          <w:szCs w:val="26"/>
        </w:rPr>
      </w:pPr>
    </w:p>
    <w:p w14:paraId="12F7450A" w14:textId="77777777" w:rsidR="00962181" w:rsidRPr="00962181" w:rsidRDefault="00962181" w:rsidP="00962181">
      <w:pPr>
        <w:pStyle w:val="corte4fondo"/>
        <w:spacing w:line="240" w:lineRule="auto"/>
        <w:ind w:firstLine="0"/>
        <w:jc w:val="center"/>
        <w:rPr>
          <w:bCs/>
          <w:sz w:val="26"/>
          <w:szCs w:val="26"/>
        </w:rPr>
      </w:pPr>
    </w:p>
    <w:p w14:paraId="33204E3A" w14:textId="77777777" w:rsidR="00962181" w:rsidRPr="00962181" w:rsidRDefault="00962181" w:rsidP="00962181">
      <w:pPr>
        <w:pStyle w:val="corte4fondo"/>
        <w:spacing w:line="240" w:lineRule="auto"/>
        <w:ind w:firstLine="0"/>
        <w:jc w:val="center"/>
        <w:rPr>
          <w:bCs/>
          <w:sz w:val="26"/>
          <w:szCs w:val="26"/>
        </w:rPr>
      </w:pPr>
    </w:p>
    <w:p w14:paraId="7965C662" w14:textId="77777777" w:rsidR="00962181" w:rsidRPr="00962181" w:rsidRDefault="00962181" w:rsidP="00962181">
      <w:pPr>
        <w:pStyle w:val="corte4fondo"/>
        <w:spacing w:line="240" w:lineRule="auto"/>
        <w:ind w:firstLine="0"/>
        <w:jc w:val="center"/>
        <w:rPr>
          <w:bCs/>
          <w:sz w:val="26"/>
          <w:szCs w:val="26"/>
        </w:rPr>
      </w:pPr>
    </w:p>
    <w:p w14:paraId="50788A19" w14:textId="77777777" w:rsidR="00962181" w:rsidRPr="00962181" w:rsidRDefault="00962181" w:rsidP="00962181">
      <w:pPr>
        <w:pStyle w:val="corte4fondo"/>
        <w:spacing w:line="240" w:lineRule="auto"/>
        <w:ind w:firstLine="0"/>
        <w:jc w:val="center"/>
        <w:rPr>
          <w:bCs/>
          <w:sz w:val="26"/>
          <w:szCs w:val="26"/>
        </w:rPr>
      </w:pPr>
    </w:p>
    <w:p w14:paraId="3B56BB85" w14:textId="77777777" w:rsidR="00962181" w:rsidRPr="00962181" w:rsidRDefault="00962181" w:rsidP="00962181">
      <w:pPr>
        <w:pStyle w:val="corte4fondo"/>
        <w:spacing w:line="240" w:lineRule="auto"/>
        <w:ind w:firstLine="0"/>
        <w:jc w:val="center"/>
        <w:rPr>
          <w:bCs/>
          <w:sz w:val="26"/>
          <w:szCs w:val="26"/>
        </w:rPr>
      </w:pPr>
    </w:p>
    <w:p w14:paraId="0964C060" w14:textId="77777777" w:rsidR="00962181" w:rsidRPr="00962181" w:rsidRDefault="00962181" w:rsidP="00962181">
      <w:pPr>
        <w:pStyle w:val="corte4fondo"/>
        <w:spacing w:line="240" w:lineRule="auto"/>
        <w:ind w:firstLine="0"/>
        <w:jc w:val="center"/>
        <w:rPr>
          <w:bCs/>
          <w:sz w:val="26"/>
          <w:szCs w:val="26"/>
        </w:rPr>
      </w:pPr>
    </w:p>
    <w:p w14:paraId="7934DB4B" w14:textId="77777777" w:rsidR="00962181" w:rsidRPr="00962181" w:rsidRDefault="00962181" w:rsidP="00962181">
      <w:pPr>
        <w:pStyle w:val="corte4fondo"/>
        <w:spacing w:line="240" w:lineRule="auto"/>
        <w:ind w:firstLine="0"/>
        <w:jc w:val="center"/>
        <w:rPr>
          <w:sz w:val="26"/>
          <w:szCs w:val="26"/>
        </w:rPr>
      </w:pPr>
      <w:r w:rsidRPr="00962181">
        <w:rPr>
          <w:b/>
          <w:bCs/>
          <w:sz w:val="26"/>
          <w:szCs w:val="26"/>
        </w:rPr>
        <w:t>LIC. ELSA GUTIÉRREZ OLGUÍN</w:t>
      </w:r>
    </w:p>
    <w:p w14:paraId="7BCDC3D4" w14:textId="77777777" w:rsidR="00962181" w:rsidRPr="00962181" w:rsidRDefault="00962181" w:rsidP="00962181">
      <w:pPr>
        <w:pStyle w:val="corte4fondo"/>
        <w:ind w:firstLine="0"/>
        <w:jc w:val="center"/>
        <w:rPr>
          <w:sz w:val="26"/>
          <w:szCs w:val="26"/>
        </w:rPr>
      </w:pPr>
    </w:p>
    <w:p w14:paraId="25A5E0DF" w14:textId="4732729B" w:rsidR="00D528AD" w:rsidRPr="00962181" w:rsidRDefault="00962181" w:rsidP="00962181">
      <w:pPr>
        <w:pStyle w:val="Prrafodelista"/>
        <w:widowControl w:val="0"/>
        <w:ind w:left="0"/>
        <w:rPr>
          <w:rFonts w:ascii="Arial" w:hAnsi="Arial" w:cs="Arial"/>
          <w:sz w:val="18"/>
          <w:szCs w:val="18"/>
        </w:rPr>
      </w:pPr>
      <w:r w:rsidRPr="00004326">
        <w:rPr>
          <w:rFonts w:ascii="Arial" w:hAnsi="Arial" w:cs="Arial"/>
          <w:sz w:val="18"/>
          <w:szCs w:val="18"/>
        </w:rPr>
        <w:t>/</w:t>
      </w:r>
      <w:proofErr w:type="spellStart"/>
      <w:r>
        <w:rPr>
          <w:rFonts w:ascii="Arial" w:hAnsi="Arial" w:cs="Arial"/>
          <w:sz w:val="18"/>
          <w:szCs w:val="18"/>
        </w:rPr>
        <w:t>mcch</w:t>
      </w:r>
      <w:proofErr w:type="spellEnd"/>
    </w:p>
    <w:sectPr w:rsidR="00D528AD" w:rsidRPr="00962181" w:rsidSect="00D528A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2" w:h="19442" w:code="10000"/>
      <w:pgMar w:top="3515" w:right="1701" w:bottom="2268" w:left="2268" w:header="1134" w:footer="17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C9635" w14:textId="77777777" w:rsidR="00554861" w:rsidRDefault="00554861">
      <w:r>
        <w:separator/>
      </w:r>
    </w:p>
  </w:endnote>
  <w:endnote w:type="continuationSeparator" w:id="0">
    <w:p w14:paraId="15CA2540" w14:textId="77777777" w:rsidR="00554861" w:rsidRDefault="00554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481826"/>
      <w:docPartObj>
        <w:docPartGallery w:val="Page Numbers (Bottom of Page)"/>
        <w:docPartUnique/>
      </w:docPartObj>
    </w:sdtPr>
    <w:sdtEndPr>
      <w:rPr>
        <w:rFonts w:ascii="Arial" w:hAnsi="Arial" w:cs="Arial"/>
      </w:rPr>
    </w:sdtEndPr>
    <w:sdtContent>
      <w:p w14:paraId="7CEA618C" w14:textId="7F0D26F7" w:rsidR="0093070D" w:rsidRPr="0093070D" w:rsidRDefault="0093070D" w:rsidP="0093070D">
        <w:pPr>
          <w:pStyle w:val="Piedepgina"/>
          <w:rPr>
            <w:rFonts w:ascii="Arial" w:hAnsi="Arial" w:cs="Arial"/>
          </w:rPr>
        </w:pPr>
        <w:r w:rsidRPr="0093070D">
          <w:rPr>
            <w:rFonts w:ascii="Arial" w:hAnsi="Arial" w:cs="Arial"/>
          </w:rPr>
          <w:fldChar w:fldCharType="begin"/>
        </w:r>
        <w:r w:rsidRPr="0093070D">
          <w:rPr>
            <w:rFonts w:ascii="Arial" w:hAnsi="Arial" w:cs="Arial"/>
          </w:rPr>
          <w:instrText>PAGE   \* MERGEFORMAT</w:instrText>
        </w:r>
        <w:r w:rsidRPr="0093070D">
          <w:rPr>
            <w:rFonts w:ascii="Arial" w:hAnsi="Arial" w:cs="Arial"/>
          </w:rPr>
          <w:fldChar w:fldCharType="separate"/>
        </w:r>
        <w:r w:rsidR="00236A29" w:rsidRPr="00236A29">
          <w:rPr>
            <w:rFonts w:ascii="Arial" w:hAnsi="Arial" w:cs="Arial"/>
            <w:noProof/>
            <w:lang w:val="es-ES"/>
          </w:rPr>
          <w:t>30</w:t>
        </w:r>
        <w:r w:rsidRPr="0093070D">
          <w:rPr>
            <w:rFonts w:ascii="Arial" w:hAnsi="Arial" w:cs="Arial"/>
          </w:rPr>
          <w:fldChar w:fldCharType="end"/>
        </w:r>
      </w:p>
    </w:sdtContent>
  </w:sdt>
  <w:p w14:paraId="0D26C60A" w14:textId="77777777" w:rsidR="0093070D" w:rsidRPr="0093070D" w:rsidRDefault="0093070D" w:rsidP="0093070D">
    <w:pPr>
      <w:pStyle w:val="Piedepgina"/>
      <w:tabs>
        <w:tab w:val="clear" w:pos="4419"/>
        <w:tab w:val="clear" w:pos="8838"/>
      </w:tabs>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806517"/>
      <w:docPartObj>
        <w:docPartGallery w:val="Page Numbers (Bottom of Page)"/>
        <w:docPartUnique/>
      </w:docPartObj>
    </w:sdtPr>
    <w:sdtEndPr>
      <w:rPr>
        <w:rFonts w:ascii="Arial" w:hAnsi="Arial" w:cs="Arial"/>
      </w:rPr>
    </w:sdtEndPr>
    <w:sdtContent>
      <w:p w14:paraId="4D97E2FB" w14:textId="2455B9CE" w:rsidR="0093070D" w:rsidRPr="003475E7" w:rsidRDefault="0093070D" w:rsidP="003475E7">
        <w:pPr>
          <w:pStyle w:val="Piedepgina"/>
          <w:tabs>
            <w:tab w:val="clear" w:pos="4419"/>
            <w:tab w:val="clear" w:pos="8838"/>
          </w:tabs>
          <w:jc w:val="right"/>
          <w:rPr>
            <w:rFonts w:ascii="Arial" w:hAnsi="Arial" w:cs="Arial"/>
          </w:rPr>
        </w:pPr>
        <w:r w:rsidRPr="003475E7">
          <w:rPr>
            <w:rFonts w:ascii="Arial" w:hAnsi="Arial" w:cs="Arial"/>
          </w:rPr>
          <w:fldChar w:fldCharType="begin"/>
        </w:r>
        <w:r w:rsidRPr="003475E7">
          <w:rPr>
            <w:rFonts w:ascii="Arial" w:hAnsi="Arial" w:cs="Arial"/>
          </w:rPr>
          <w:instrText>PAGE   \* MERGEFORMAT</w:instrText>
        </w:r>
        <w:r w:rsidRPr="003475E7">
          <w:rPr>
            <w:rFonts w:ascii="Arial" w:hAnsi="Arial" w:cs="Arial"/>
          </w:rPr>
          <w:fldChar w:fldCharType="separate"/>
        </w:r>
        <w:r w:rsidR="00236A29" w:rsidRPr="00236A29">
          <w:rPr>
            <w:rFonts w:ascii="Arial" w:hAnsi="Arial" w:cs="Arial"/>
            <w:noProof/>
            <w:lang w:val="es-ES"/>
          </w:rPr>
          <w:t>31</w:t>
        </w:r>
        <w:r w:rsidRPr="003475E7">
          <w:rPr>
            <w:rFonts w:ascii="Arial" w:hAnsi="Arial" w:cs="Arial"/>
          </w:rPr>
          <w:fldChar w:fldCharType="end"/>
        </w:r>
      </w:p>
    </w:sdtContent>
  </w:sdt>
  <w:p w14:paraId="0C22D1D6" w14:textId="77777777" w:rsidR="00A32603" w:rsidRPr="003475E7" w:rsidRDefault="00A32603" w:rsidP="0093070D">
    <w:pPr>
      <w:pStyle w:val="Piedepgina"/>
      <w:tabs>
        <w:tab w:val="clear" w:pos="4419"/>
        <w:tab w:val="clear" w:pos="8838"/>
      </w:tabs>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C0BE3" w14:textId="77777777" w:rsidR="00A32603" w:rsidRPr="0093070D" w:rsidRDefault="00A32603" w:rsidP="0093070D">
    <w:pPr>
      <w:pStyle w:val="Piedepgina"/>
      <w:tabs>
        <w:tab w:val="clear" w:pos="4419"/>
        <w:tab w:val="clear" w:pos="88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3EC6C" w14:textId="77777777" w:rsidR="00554861" w:rsidRDefault="00554861">
      <w:r>
        <w:separator/>
      </w:r>
    </w:p>
  </w:footnote>
  <w:footnote w:type="continuationSeparator" w:id="0">
    <w:p w14:paraId="2D9708B6" w14:textId="77777777" w:rsidR="00554861" w:rsidRDefault="00554861">
      <w:r>
        <w:continuationSeparator/>
      </w:r>
    </w:p>
  </w:footnote>
  <w:footnote w:id="1">
    <w:p w14:paraId="779E194A" w14:textId="28C670A7" w:rsidR="000A6CBB" w:rsidRPr="000A6CBB" w:rsidRDefault="000A6CBB" w:rsidP="000A6CBB">
      <w:pPr>
        <w:pStyle w:val="Textonotapie"/>
        <w:jc w:val="both"/>
        <w:rPr>
          <w:rFonts w:ascii="Arial" w:hAnsi="Arial" w:cs="Arial"/>
          <w:lang w:val="es-MX"/>
        </w:rPr>
      </w:pPr>
      <w:r>
        <w:rPr>
          <w:rStyle w:val="Refdenotaalpie"/>
        </w:rPr>
        <w:footnoteRef/>
      </w:r>
      <w:r>
        <w:t xml:space="preserve"> </w:t>
      </w:r>
      <w:r w:rsidRPr="003475E7">
        <w:rPr>
          <w:rFonts w:ascii="Arial" w:hAnsi="Arial" w:cs="Arial"/>
          <w:lang w:val="es-MX"/>
        </w:rPr>
        <w:t xml:space="preserve">Resuelta el 5 de septiembre de 2019, </w:t>
      </w:r>
      <w:r w:rsidRPr="003475E7">
        <w:rPr>
          <w:rFonts w:ascii="Arial" w:hAnsi="Arial" w:cs="Arial"/>
        </w:rPr>
        <w:t>por unanimidad de nueve votos de la Ministra y los Ministros Gutiérrez Ortiz Mena, González Alcántara Carrancá, Franco González Salas, Aguilar Morales con distintas argumentaciones, Piña Hernández, Medina Mora I., Laynez Potisek, Pérez Dayán y Presidente Zaldívar Lelo de Larrea por razones distintas, respecto del apartado VIII, relativo al estudio de fondo, consistente en declarar la invalidez del artículo 9, apartado A, fracción VIII, inciso a), de la Constitución Política del Estado Libre y Soberano de Tabasco, reformado mediante Decreto 004, publicado en el Periódico Oficial de dicha entidad federativa el trece de octubre de dos mil dieciocho. El señor Ministro Presidente Zaldívar Lelo de Larrea anunció voto concurrente.</w:t>
      </w:r>
    </w:p>
  </w:footnote>
  <w:footnote w:id="2">
    <w:p w14:paraId="2833E458" w14:textId="20607EF0" w:rsidR="000A6CBB" w:rsidRPr="000A6CBB" w:rsidRDefault="000A6CBB" w:rsidP="000A6CBB">
      <w:pPr>
        <w:pStyle w:val="Textonotapie"/>
        <w:jc w:val="both"/>
        <w:rPr>
          <w:lang w:val="es-MX"/>
        </w:rPr>
      </w:pPr>
      <w:r>
        <w:rPr>
          <w:rStyle w:val="Refdenotaalpie"/>
        </w:rPr>
        <w:footnoteRef/>
      </w:r>
      <w:r>
        <w:t xml:space="preserve"> </w:t>
      </w:r>
      <w:r w:rsidRPr="00796432">
        <w:rPr>
          <w:rFonts w:ascii="Arial" w:hAnsi="Arial" w:cs="Arial"/>
        </w:rPr>
        <w:t>Resuelta el 15 de junio de 2015, por unanimidad de diez votos de la Ministra y los Ministros Gutiérrez Ortiz Mena, Cossío Díaz por diferentes consideraciones, Franco González Salas por diferentes consideraciones, Zaldívar Lelo de Larrea, Pardo Rebolledo, Silva Meza, Medina Mora I. por diferentes consideraciones, Sánchez Cordero de García Villegas por diferentes consideraciones, Pérez Dayán con la invalidez de la fracción II en vía de consecuencia y Presidente Aguilar Morales, respecto del considerando sexto, relativo al estudio de fondo. El señor Ministro Cossío Díaz reservó su derecho de formular voto concurrente.</w:t>
      </w:r>
    </w:p>
  </w:footnote>
  <w:footnote w:id="3">
    <w:p w14:paraId="0E7814DC" w14:textId="740086FF" w:rsidR="00A966C5" w:rsidRPr="00BB0D59" w:rsidRDefault="00A966C5" w:rsidP="00A966C5">
      <w:pPr>
        <w:pStyle w:val="Textonotapie"/>
        <w:jc w:val="both"/>
        <w:rPr>
          <w:rFonts w:ascii="Arial" w:hAnsi="Arial" w:cs="Arial"/>
          <w:lang w:val="es-MX"/>
        </w:rPr>
      </w:pPr>
      <w:r>
        <w:rPr>
          <w:rStyle w:val="Refdenotaalpie"/>
        </w:rPr>
        <w:footnoteRef/>
      </w:r>
      <w:r>
        <w:t xml:space="preserve"> </w:t>
      </w:r>
      <w:r w:rsidRPr="00BB0D59">
        <w:rPr>
          <w:rFonts w:ascii="Arial" w:hAnsi="Arial" w:cs="Arial"/>
        </w:rPr>
        <w:t xml:space="preserve">Resuelta el 29 de agosto de 2017, por unanimidad de once votos de las Ministras y los Ministros Gutiérrez Ortiz Mena, Cossío Díaz, Luna Ramos, Franco González Salas por consideraciones diferentes, Zaldívar Lelo de Larrea por consideraciones distintas, Pardo Rebolledo, Piña Hernández por consideraciones diversas, Medina Mora I., Laynez Potisek, Pérez Dayán con precisiones y Presidente Aguilar Morales, respecto del considerando Sexto, denominado </w:t>
      </w:r>
      <w:r w:rsidRPr="00BB0D59">
        <w:rPr>
          <w:rFonts w:ascii="Arial" w:hAnsi="Arial" w:cs="Arial"/>
          <w:i/>
        </w:rPr>
        <w:t>“Inconstitucionalidad de la reducción de un 50% del financiamiento público para actividades ordinarias de los partidos políticos, en los años y meses en los que no se desarrolle proceso electoral, y de destinar los recursos excedentes derivados de la reducción de dicho financiamiento a una institución de asistencia privada”</w:t>
      </w:r>
      <w:r w:rsidRPr="00BB0D59">
        <w:rPr>
          <w:rFonts w:ascii="Arial" w:hAnsi="Arial" w:cs="Arial"/>
        </w:rPr>
        <w:t xml:space="preserve">, consistente en declarar la invalidez de los artículos 16, apartado C, fracción I, inciso a), párrafos segundo y tercero, en la porción normativa </w:t>
      </w:r>
      <w:r w:rsidRPr="00BB0D59">
        <w:rPr>
          <w:rFonts w:ascii="Arial" w:hAnsi="Arial" w:cs="Arial"/>
          <w:i/>
        </w:rPr>
        <w:t>“En ambos casos”</w:t>
      </w:r>
      <w:r w:rsidRPr="00BB0D59">
        <w:rPr>
          <w:rFonts w:ascii="Arial" w:hAnsi="Arial" w:cs="Arial"/>
        </w:rPr>
        <w:t>, de la Constitución Política del Estado Libre y Soberano de Yucatán, transitorios cuarto y quinto del Decreto 488/2017 impugnado, y 52, fracción I, párrafo segundo, de la Ley de Partidos Políticos del Estado de Yucatán. Los señores Ministros Gutiérrez Ortiz Mena, Cossío Díaz, Franco González Salas, Zaldívar Lelo de Larrea, Piña Hernández y Laynez Potisek anunciaron sendos votos concurrentes.</w:t>
      </w:r>
    </w:p>
  </w:footnote>
  <w:footnote w:id="4">
    <w:p w14:paraId="7B532413" w14:textId="77777777" w:rsidR="00A32603" w:rsidRDefault="00A32603">
      <w:pPr>
        <w:pStyle w:val="Textonotapie"/>
        <w:rPr>
          <w:rFonts w:ascii="Arial" w:hAnsi="Arial" w:cs="Arial"/>
        </w:rPr>
      </w:pPr>
      <w:r>
        <w:rPr>
          <w:rStyle w:val="Refdenotaalpie"/>
        </w:rPr>
        <w:footnoteRef/>
      </w:r>
      <w:r>
        <w:t xml:space="preserve"> </w:t>
      </w:r>
      <w:r w:rsidRPr="00426E19">
        <w:rPr>
          <w:rFonts w:ascii="Arial" w:hAnsi="Arial" w:cs="Arial"/>
          <w:b/>
        </w:rPr>
        <w:t>Artículo 105</w:t>
      </w:r>
      <w:r w:rsidRPr="00426E19">
        <w:rPr>
          <w:rFonts w:ascii="Arial" w:hAnsi="Arial" w:cs="Arial"/>
        </w:rPr>
        <w:t>. La Suprema Corte de Justicia de la Nación conocerá, en los términos que señale la ley reglamentaria, de los asuntos siguientes:</w:t>
      </w:r>
    </w:p>
    <w:p w14:paraId="3F9BEC6E" w14:textId="77777777" w:rsidR="00A32603" w:rsidRDefault="00A32603">
      <w:pPr>
        <w:pStyle w:val="Textonotapie"/>
        <w:rPr>
          <w:rFonts w:ascii="Arial" w:hAnsi="Arial" w:cs="Arial"/>
        </w:rPr>
      </w:pPr>
      <w:r>
        <w:rPr>
          <w:rFonts w:ascii="Arial" w:hAnsi="Arial" w:cs="Arial"/>
        </w:rPr>
        <w:t>[…]</w:t>
      </w:r>
    </w:p>
    <w:p w14:paraId="5BCA17CB" w14:textId="77777777" w:rsidR="00A32603" w:rsidRDefault="00A32603" w:rsidP="00426E19">
      <w:pPr>
        <w:pStyle w:val="Textonotapie"/>
        <w:jc w:val="both"/>
        <w:rPr>
          <w:rFonts w:ascii="Arial" w:hAnsi="Arial" w:cs="Arial"/>
        </w:rPr>
      </w:pPr>
      <w:r w:rsidRPr="00426E19">
        <w:rPr>
          <w:rFonts w:ascii="Arial" w:hAnsi="Arial" w:cs="Arial"/>
          <w:b/>
        </w:rPr>
        <w:t>II.</w:t>
      </w:r>
      <w:r w:rsidRPr="00426E19">
        <w:rPr>
          <w:rFonts w:ascii="Arial" w:hAnsi="Arial" w:cs="Arial"/>
        </w:rPr>
        <w:t xml:space="preserve"> De las acciones de inconstitucionalidad que tengan por objeto plantear la posible contradicción entre una norma de carácter general y esta Constitución.</w:t>
      </w:r>
    </w:p>
    <w:p w14:paraId="72FFACCC" w14:textId="77777777" w:rsidR="00A32603" w:rsidRDefault="00A32603" w:rsidP="00426E19">
      <w:pPr>
        <w:pStyle w:val="Textonotapie"/>
        <w:jc w:val="both"/>
        <w:rPr>
          <w:rFonts w:ascii="Arial" w:hAnsi="Arial" w:cs="Arial"/>
        </w:rPr>
      </w:pPr>
    </w:p>
    <w:p w14:paraId="5594F715" w14:textId="77777777" w:rsidR="00A32603" w:rsidRDefault="00A32603" w:rsidP="00426E19">
      <w:pPr>
        <w:pStyle w:val="Textonotapie"/>
        <w:jc w:val="both"/>
        <w:rPr>
          <w:rFonts w:ascii="Arial" w:hAnsi="Arial" w:cs="Arial"/>
        </w:rPr>
      </w:pPr>
      <w:r w:rsidRPr="00426E19">
        <w:rPr>
          <w:rFonts w:ascii="Arial" w:hAnsi="Arial" w:cs="Arial"/>
        </w:rPr>
        <w:t>Las acciones de inconstitucionalidad podrán ejercitarse, dentro de los treinta días naturales siguientes a la fecha de publicación de la norma, por:</w:t>
      </w:r>
    </w:p>
    <w:p w14:paraId="4ED7CCE6" w14:textId="77777777" w:rsidR="00A32603" w:rsidRDefault="00A32603" w:rsidP="00426E19">
      <w:pPr>
        <w:pStyle w:val="Textonotapie"/>
        <w:jc w:val="both"/>
        <w:rPr>
          <w:rFonts w:ascii="Arial" w:hAnsi="Arial" w:cs="Arial"/>
        </w:rPr>
      </w:pPr>
      <w:r>
        <w:rPr>
          <w:rFonts w:ascii="Arial" w:hAnsi="Arial" w:cs="Arial"/>
        </w:rPr>
        <w:t>[…]</w:t>
      </w:r>
    </w:p>
    <w:p w14:paraId="47DC7F74" w14:textId="77777777" w:rsidR="00A32603" w:rsidRPr="00426E19" w:rsidRDefault="00A32603" w:rsidP="00426E19">
      <w:pPr>
        <w:pStyle w:val="Textonotapie"/>
        <w:jc w:val="both"/>
        <w:rPr>
          <w:rFonts w:ascii="Arial" w:hAnsi="Arial" w:cs="Arial"/>
        </w:rPr>
      </w:pPr>
      <w:r w:rsidRPr="00426E19">
        <w:rPr>
          <w:rFonts w:ascii="Arial" w:hAnsi="Arial" w:cs="Arial"/>
          <w:b/>
        </w:rPr>
        <w:t>f)</w:t>
      </w:r>
      <w:r w:rsidRPr="00426E19">
        <w:rPr>
          <w:rFonts w:ascii="Arial" w:hAnsi="Arial" w:cs="Arial"/>
        </w:rPr>
        <w:t xml:space="preserve"> 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w:t>
      </w:r>
    </w:p>
    <w:p w14:paraId="71124E31" w14:textId="77777777" w:rsidR="00A32603" w:rsidRPr="00426E19" w:rsidRDefault="00A32603" w:rsidP="00426E19">
      <w:pPr>
        <w:pStyle w:val="Textonotapie"/>
        <w:jc w:val="both"/>
        <w:rPr>
          <w:rFonts w:ascii="Arial" w:hAnsi="Arial" w:cs="Arial"/>
        </w:rPr>
      </w:pPr>
      <w:r>
        <w:rPr>
          <w:rFonts w:ascii="Arial" w:hAnsi="Arial" w:cs="Arial"/>
        </w:rPr>
        <w:t>[…]</w:t>
      </w:r>
    </w:p>
  </w:footnote>
  <w:footnote w:id="5">
    <w:p w14:paraId="664EB1D3" w14:textId="77777777" w:rsidR="00A32603" w:rsidRPr="0078589A" w:rsidRDefault="00A32603" w:rsidP="0078589A">
      <w:pPr>
        <w:pStyle w:val="Textonotapie"/>
        <w:jc w:val="both"/>
        <w:rPr>
          <w:rFonts w:ascii="Arial" w:hAnsi="Arial" w:cs="Arial"/>
        </w:rPr>
      </w:pPr>
      <w:r>
        <w:rPr>
          <w:rStyle w:val="Refdenotaalpie"/>
        </w:rPr>
        <w:footnoteRef/>
      </w:r>
      <w:r>
        <w:t xml:space="preserve"> </w:t>
      </w:r>
      <w:r w:rsidRPr="0078589A">
        <w:rPr>
          <w:rFonts w:ascii="Arial" w:hAnsi="Arial" w:cs="Arial"/>
          <w:b/>
        </w:rPr>
        <w:t>Artículo 10</w:t>
      </w:r>
      <w:r w:rsidRPr="0078589A">
        <w:rPr>
          <w:rFonts w:ascii="Arial" w:hAnsi="Arial" w:cs="Arial"/>
        </w:rPr>
        <w:t>. La Suprema Corte de Justicia conocerá funcionando en Pleno:</w:t>
      </w:r>
    </w:p>
    <w:p w14:paraId="7408C796" w14:textId="77777777" w:rsidR="00A32603" w:rsidRDefault="00A32603" w:rsidP="0078589A">
      <w:pPr>
        <w:pStyle w:val="Textonotapie"/>
        <w:jc w:val="both"/>
        <w:rPr>
          <w:rFonts w:ascii="Arial" w:hAnsi="Arial" w:cs="Arial"/>
        </w:rPr>
      </w:pPr>
      <w:r w:rsidRPr="0078589A">
        <w:rPr>
          <w:rFonts w:ascii="Arial" w:hAnsi="Arial" w:cs="Arial"/>
          <w:b/>
        </w:rPr>
        <w:t>I.</w:t>
      </w:r>
      <w:r w:rsidRPr="0078589A">
        <w:rPr>
          <w:rFonts w:ascii="Arial" w:hAnsi="Arial" w:cs="Arial"/>
        </w:rPr>
        <w:t xml:space="preserve"> De las controversias constitucionales y acciones de inconstitucionalidad a que se refieren las fracciones I y II del artículo 105 de la Constitución Política de los Estados Unidos Mexicanos;</w:t>
      </w:r>
    </w:p>
    <w:p w14:paraId="0FDDC0D4" w14:textId="77777777" w:rsidR="00A32603" w:rsidRDefault="00A32603" w:rsidP="0078589A">
      <w:pPr>
        <w:pStyle w:val="Textonotapie"/>
        <w:jc w:val="both"/>
        <w:rPr>
          <w:rFonts w:ascii="Arial" w:hAnsi="Arial" w:cs="Arial"/>
        </w:rPr>
      </w:pPr>
      <w:r>
        <w:rPr>
          <w:rFonts w:ascii="Arial" w:hAnsi="Arial" w:cs="Arial"/>
        </w:rPr>
        <w:t>[…]</w:t>
      </w:r>
    </w:p>
    <w:p w14:paraId="493B37E4" w14:textId="77777777" w:rsidR="00A32603" w:rsidRPr="00304BAE" w:rsidRDefault="00A32603" w:rsidP="00EC5A81">
      <w:pPr>
        <w:pStyle w:val="Textonotapie"/>
        <w:jc w:val="both"/>
        <w:rPr>
          <w:rFonts w:ascii="Arial" w:hAnsi="Arial" w:cs="Arial"/>
        </w:rPr>
      </w:pPr>
      <w:r w:rsidRPr="00304BAE">
        <w:rPr>
          <w:rFonts w:ascii="Arial" w:hAnsi="Arial" w:cs="Arial"/>
          <w:b/>
        </w:rPr>
        <w:t>Artículo 11.-</w:t>
      </w:r>
      <w:r w:rsidRPr="00304BAE">
        <w:rPr>
          <w:rFonts w:ascii="Arial" w:hAnsi="Arial" w:cs="Arial"/>
        </w:rPr>
        <w:t xml:space="preserve"> El Pleno de la Suprema Corte de Justicia velará en todo momento por la autonomía de los órganos del Poder Judicial de la Federación y por la independencia de sus miembros, y tendrá las siguientes atribuciones:</w:t>
      </w:r>
    </w:p>
    <w:p w14:paraId="7FDC0C7A" w14:textId="77777777" w:rsidR="00A32603" w:rsidRPr="00304BAE" w:rsidRDefault="00A32603" w:rsidP="00EC5A81">
      <w:pPr>
        <w:pStyle w:val="Textonotapie"/>
        <w:jc w:val="both"/>
        <w:rPr>
          <w:rFonts w:ascii="Arial" w:hAnsi="Arial" w:cs="Arial"/>
        </w:rPr>
      </w:pPr>
      <w:r>
        <w:rPr>
          <w:rFonts w:ascii="Arial" w:hAnsi="Arial" w:cs="Arial"/>
        </w:rPr>
        <w:t>[…]</w:t>
      </w:r>
    </w:p>
    <w:p w14:paraId="37D79EAE" w14:textId="77777777" w:rsidR="00A32603" w:rsidRPr="0078589A" w:rsidRDefault="00A32603" w:rsidP="0078589A">
      <w:pPr>
        <w:pStyle w:val="Textonotapie"/>
        <w:jc w:val="both"/>
        <w:rPr>
          <w:rFonts w:ascii="Arial" w:hAnsi="Arial" w:cs="Arial"/>
        </w:rPr>
      </w:pPr>
      <w:r w:rsidRPr="00EC5A81">
        <w:rPr>
          <w:rFonts w:ascii="Arial" w:hAnsi="Arial" w:cs="Arial"/>
          <w:b/>
        </w:rPr>
        <w:t>V.</w:t>
      </w:r>
      <w:r w:rsidRPr="00304BAE">
        <w:rPr>
          <w:rFonts w:ascii="Arial" w:hAnsi="Arial" w:cs="Arial"/>
        </w:rPr>
        <w:t xml:space="preserve"> Remitir para su resolución los asuntos de su competencia a las Salas a través de acuerdos generales. Si alguna de las Salas estima que el asunto remitido debe ser resuelto por la Suprema Corte de Justicia funcionando en Pleno, lo hará del conocimiento de este último para qu</w:t>
      </w:r>
      <w:r>
        <w:rPr>
          <w:rFonts w:ascii="Arial" w:hAnsi="Arial" w:cs="Arial"/>
        </w:rPr>
        <w:t>e determine lo que corresponda.</w:t>
      </w:r>
    </w:p>
  </w:footnote>
  <w:footnote w:id="6">
    <w:p w14:paraId="65EF4483" w14:textId="77777777" w:rsidR="00A32603" w:rsidRPr="00EC5A81" w:rsidRDefault="00A32603" w:rsidP="00EC5A81">
      <w:pPr>
        <w:pStyle w:val="Textonotapie"/>
        <w:jc w:val="both"/>
        <w:rPr>
          <w:lang w:val="es-MX"/>
        </w:rPr>
      </w:pPr>
      <w:r>
        <w:rPr>
          <w:rStyle w:val="Refdenotaalpie"/>
        </w:rPr>
        <w:footnoteRef/>
      </w:r>
      <w:r>
        <w:t xml:space="preserve"> </w:t>
      </w:r>
      <w:r w:rsidRPr="00304BAE">
        <w:rPr>
          <w:rFonts w:ascii="Arial" w:hAnsi="Arial" w:cs="Arial"/>
          <w:b/>
        </w:rPr>
        <w:t>SEGUNDO.</w:t>
      </w:r>
      <w:r w:rsidRPr="00304BAE">
        <w:rPr>
          <w:rFonts w:ascii="Arial" w:hAnsi="Arial" w:cs="Arial"/>
        </w:rPr>
        <w:t xml:space="preserve"> El Tribunal Pleno de la Suprema Corte de Justicia de la Nación </w:t>
      </w:r>
      <w:r>
        <w:rPr>
          <w:rFonts w:ascii="Arial" w:hAnsi="Arial" w:cs="Arial"/>
        </w:rPr>
        <w:t>conservará para su resolución: [</w:t>
      </w:r>
      <w:r w:rsidRPr="00304BAE">
        <w:rPr>
          <w:rFonts w:ascii="Arial" w:hAnsi="Arial" w:cs="Arial"/>
        </w:rPr>
        <w:t>…</w:t>
      </w:r>
      <w:r>
        <w:rPr>
          <w:rFonts w:ascii="Arial" w:hAnsi="Arial" w:cs="Arial"/>
        </w:rPr>
        <w:t>]</w:t>
      </w:r>
    </w:p>
    <w:p w14:paraId="2724447C" w14:textId="77777777" w:rsidR="00A32603" w:rsidRPr="00304BAE" w:rsidRDefault="00A32603" w:rsidP="00EC5A81">
      <w:pPr>
        <w:pStyle w:val="Textonotapie"/>
        <w:jc w:val="both"/>
        <w:rPr>
          <w:rFonts w:ascii="Arial" w:hAnsi="Arial" w:cs="Arial"/>
        </w:rPr>
      </w:pPr>
      <w:r w:rsidRPr="00EC5A81">
        <w:rPr>
          <w:rFonts w:ascii="Arial" w:hAnsi="Arial" w:cs="Arial"/>
          <w:b/>
        </w:rPr>
        <w:t>II.</w:t>
      </w:r>
      <w:r w:rsidRPr="00304BAE">
        <w:rPr>
          <w:rFonts w:ascii="Arial" w:hAnsi="Arial" w:cs="Arial"/>
        </w:rPr>
        <w:t xml:space="preserve"> Las acciones de inconstitucionalidad, salvo en las que deba sobreseerse, así como los recursos interpuestos en éstas en los que</w:t>
      </w:r>
      <w:r>
        <w:rPr>
          <w:rFonts w:ascii="Arial" w:hAnsi="Arial" w:cs="Arial"/>
        </w:rPr>
        <w:t xml:space="preserve"> sea necesaria su intervención;</w:t>
      </w:r>
    </w:p>
    <w:p w14:paraId="35641C4B" w14:textId="77777777" w:rsidR="00A32603" w:rsidRPr="00EC5A81" w:rsidRDefault="00A32603" w:rsidP="00EC5A81">
      <w:pPr>
        <w:pStyle w:val="Textonotapie"/>
        <w:jc w:val="both"/>
        <w:rPr>
          <w:lang w:val="es-MX"/>
        </w:rPr>
      </w:pPr>
      <w:r w:rsidRPr="00304BAE">
        <w:rPr>
          <w:rFonts w:ascii="Arial" w:hAnsi="Arial" w:cs="Arial"/>
          <w:b/>
        </w:rPr>
        <w:t>TERCERO.</w:t>
      </w:r>
      <w:r w:rsidRPr="00304BAE">
        <w:rPr>
          <w:rFonts w:ascii="Arial" w:hAnsi="Arial" w:cs="Arial"/>
        </w:rPr>
        <w:t xml:space="preserve"> Las Salas resolverán los asuntos de su competencia originaria y los de la competencia del Pleno que no se ubiquen en los supuestos señalados en el Punto precedente, siempre y cuando unos y otros no deban ser remitidos a los Tribunales Colegiados de Circuito.</w:t>
      </w:r>
    </w:p>
  </w:footnote>
  <w:footnote w:id="7">
    <w:p w14:paraId="5C9E3B84" w14:textId="77777777" w:rsidR="00A32603" w:rsidRPr="00ED6075" w:rsidRDefault="00A32603" w:rsidP="00A71B58">
      <w:pPr>
        <w:pStyle w:val="Textonotapie"/>
        <w:jc w:val="both"/>
        <w:rPr>
          <w:rFonts w:ascii="Arial" w:hAnsi="Arial" w:cs="Arial"/>
        </w:rPr>
      </w:pPr>
      <w:r w:rsidRPr="00ED6075">
        <w:rPr>
          <w:rStyle w:val="Refdenotaalpie"/>
          <w:rFonts w:ascii="Arial" w:hAnsi="Arial" w:cs="Arial"/>
        </w:rPr>
        <w:footnoteRef/>
      </w:r>
      <w:r w:rsidRPr="00ED6075">
        <w:rPr>
          <w:rFonts w:ascii="Arial" w:hAnsi="Arial" w:cs="Arial"/>
        </w:rPr>
        <w:t xml:space="preserve"> </w:t>
      </w:r>
      <w:r w:rsidRPr="00ED6075">
        <w:rPr>
          <w:rFonts w:ascii="Arial" w:hAnsi="Arial" w:cs="Arial"/>
          <w:b/>
        </w:rPr>
        <w:t>Artículo 60.-</w:t>
      </w:r>
      <w:r w:rsidRPr="00ED6075">
        <w:rPr>
          <w:rFonts w:ascii="Arial" w:hAnsi="Arial" w:cs="Arial"/>
        </w:rPr>
        <w:t xml:space="preserve">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el primer día hábil siguiente. En materia electoral, para el cómputo de los pla</w:t>
      </w:r>
      <w:r>
        <w:rPr>
          <w:rFonts w:ascii="Arial" w:hAnsi="Arial" w:cs="Arial"/>
        </w:rPr>
        <w:t>zos, todos los días son hábiles</w:t>
      </w:r>
      <w:r w:rsidRPr="00ED6075">
        <w:rPr>
          <w:rFonts w:ascii="Arial" w:hAnsi="Arial" w:cs="Arial"/>
        </w:rPr>
        <w:t>.</w:t>
      </w:r>
    </w:p>
  </w:footnote>
  <w:footnote w:id="8">
    <w:p w14:paraId="3D5E21BA" w14:textId="77777777" w:rsidR="00A32603" w:rsidRPr="00B40586" w:rsidRDefault="00A32603" w:rsidP="0055299A">
      <w:pPr>
        <w:pStyle w:val="Textonotapie"/>
        <w:jc w:val="both"/>
        <w:rPr>
          <w:rFonts w:ascii="Arial" w:hAnsi="Arial" w:cs="Arial"/>
        </w:rPr>
      </w:pPr>
      <w:r w:rsidRPr="00ED6075">
        <w:rPr>
          <w:rStyle w:val="Refdenotaalpie"/>
          <w:rFonts w:ascii="Arial" w:hAnsi="Arial" w:cs="Arial"/>
        </w:rPr>
        <w:footnoteRef/>
      </w:r>
      <w:r w:rsidRPr="00ED6075">
        <w:rPr>
          <w:rFonts w:ascii="Arial" w:hAnsi="Arial" w:cs="Arial"/>
        </w:rPr>
        <w:t xml:space="preserve"> En términos del criterio mayoritario vigente de este Tribunal Pleno, todas las normas impugnadas por los citados partidos políticos son aptas y oportunas para analizarse en el presente medio de impugnación: formaron parte del procedimiento legislativo correspondiente, se publicaron en el </w:t>
      </w:r>
      <w:r>
        <w:rPr>
          <w:rFonts w:ascii="Arial" w:hAnsi="Arial" w:cs="Arial"/>
        </w:rPr>
        <w:t>periódico oficial</w:t>
      </w:r>
      <w:r w:rsidRPr="00ED6075">
        <w:rPr>
          <w:rFonts w:ascii="Arial" w:hAnsi="Arial" w:cs="Arial"/>
        </w:rPr>
        <w:t xml:space="preserve"> y sufrieron una </w:t>
      </w:r>
      <w:r w:rsidRPr="00B40586">
        <w:rPr>
          <w:rFonts w:ascii="Arial" w:hAnsi="Arial" w:cs="Arial"/>
        </w:rPr>
        <w:t>modificación material de su contenido.</w:t>
      </w:r>
    </w:p>
  </w:footnote>
  <w:footnote w:id="9">
    <w:p w14:paraId="5F40B030" w14:textId="77777777" w:rsidR="00A32603" w:rsidRPr="00ED6075" w:rsidRDefault="00A32603" w:rsidP="00A71B58">
      <w:pPr>
        <w:pStyle w:val="Textonotapie"/>
        <w:jc w:val="both"/>
        <w:rPr>
          <w:rFonts w:ascii="Arial" w:hAnsi="Arial" w:cs="Arial"/>
        </w:rPr>
      </w:pPr>
      <w:r w:rsidRPr="00ED6075">
        <w:rPr>
          <w:rStyle w:val="Refdenotaalpie"/>
          <w:rFonts w:ascii="Arial" w:hAnsi="Arial" w:cs="Arial"/>
        </w:rPr>
        <w:footnoteRef/>
      </w:r>
      <w:r w:rsidRPr="00ED6075">
        <w:rPr>
          <w:rFonts w:ascii="Arial" w:hAnsi="Arial" w:cs="Arial"/>
        </w:rPr>
        <w:t xml:space="preserve"> “</w:t>
      </w:r>
      <w:r w:rsidRPr="00ED6075">
        <w:rPr>
          <w:rFonts w:ascii="Arial" w:hAnsi="Arial" w:cs="Arial"/>
          <w:b/>
        </w:rPr>
        <w:t>Artículo 105</w:t>
      </w:r>
      <w:r w:rsidRPr="00ED6075">
        <w:rPr>
          <w:rFonts w:ascii="Arial" w:hAnsi="Arial" w:cs="Arial"/>
        </w:rPr>
        <w:t>. La Suprema Corte de Justicia de la Nación conocerá, en los términos que señala la ley reglamentaria, de los asuntos siguientes:</w:t>
      </w:r>
    </w:p>
    <w:p w14:paraId="4FB4168D" w14:textId="77777777" w:rsidR="00A32603" w:rsidRPr="00ED6075" w:rsidRDefault="00A32603" w:rsidP="00A71B58">
      <w:pPr>
        <w:pStyle w:val="Textonotapie"/>
        <w:jc w:val="both"/>
        <w:rPr>
          <w:rFonts w:ascii="Arial" w:hAnsi="Arial" w:cs="Arial"/>
        </w:rPr>
      </w:pPr>
      <w:r w:rsidRPr="00ED6075">
        <w:rPr>
          <w:rFonts w:ascii="Arial" w:hAnsi="Arial" w:cs="Arial"/>
        </w:rPr>
        <w:t>[…]</w:t>
      </w:r>
    </w:p>
    <w:p w14:paraId="4AD1F564" w14:textId="77777777" w:rsidR="00A32603" w:rsidRPr="00ED6075" w:rsidRDefault="00A32603" w:rsidP="00A71B58">
      <w:pPr>
        <w:pStyle w:val="Textonotapie"/>
        <w:jc w:val="both"/>
        <w:rPr>
          <w:rFonts w:ascii="Arial" w:hAnsi="Arial" w:cs="Arial"/>
        </w:rPr>
      </w:pPr>
      <w:r w:rsidRPr="00524D6A">
        <w:rPr>
          <w:rFonts w:ascii="Arial" w:hAnsi="Arial" w:cs="Arial"/>
          <w:b/>
        </w:rPr>
        <w:t>II.</w:t>
      </w:r>
      <w:r w:rsidRPr="00ED6075">
        <w:rPr>
          <w:rFonts w:ascii="Arial" w:hAnsi="Arial" w:cs="Arial"/>
        </w:rPr>
        <w:t xml:space="preserve"> De las acciones de inconstitucionalidad que tengan por objeto plantear la posible contradicción entre una norma de carácter general y esta Constitución.</w:t>
      </w:r>
    </w:p>
    <w:p w14:paraId="73BFD2D2" w14:textId="77777777" w:rsidR="00A32603" w:rsidRPr="00ED6075" w:rsidRDefault="00A32603" w:rsidP="00A71B58">
      <w:pPr>
        <w:pStyle w:val="Textonotapie"/>
        <w:jc w:val="both"/>
        <w:rPr>
          <w:rFonts w:ascii="Arial" w:hAnsi="Arial" w:cs="Arial"/>
        </w:rPr>
      </w:pPr>
      <w:r w:rsidRPr="00ED6075">
        <w:rPr>
          <w:rFonts w:ascii="Arial" w:hAnsi="Arial" w:cs="Arial"/>
        </w:rPr>
        <w:t>Las acciones de inconstitucionalidad podrán ejercitarse, dentro de los treinta días naturales siguientes a la fecha de publicación de la norma, por:</w:t>
      </w:r>
    </w:p>
    <w:p w14:paraId="2107A5CC" w14:textId="77777777" w:rsidR="00A32603" w:rsidRPr="00ED6075" w:rsidRDefault="00A32603" w:rsidP="00A71B58">
      <w:pPr>
        <w:pStyle w:val="Textonotapie"/>
        <w:jc w:val="both"/>
        <w:rPr>
          <w:rFonts w:ascii="Arial" w:hAnsi="Arial" w:cs="Arial"/>
        </w:rPr>
      </w:pPr>
      <w:r w:rsidRPr="00ED6075">
        <w:rPr>
          <w:rFonts w:ascii="Arial" w:hAnsi="Arial" w:cs="Arial"/>
        </w:rPr>
        <w:t>[…]</w:t>
      </w:r>
    </w:p>
    <w:p w14:paraId="3D703EFA" w14:textId="77777777" w:rsidR="00A32603" w:rsidRPr="00ED6075" w:rsidRDefault="00A32603" w:rsidP="00A71B58">
      <w:pPr>
        <w:pStyle w:val="Textonotapie"/>
        <w:jc w:val="both"/>
        <w:rPr>
          <w:rFonts w:ascii="Arial" w:hAnsi="Arial" w:cs="Arial"/>
        </w:rPr>
      </w:pPr>
      <w:r w:rsidRPr="00524D6A">
        <w:rPr>
          <w:rFonts w:ascii="Arial" w:hAnsi="Arial" w:cs="Arial"/>
          <w:b/>
        </w:rPr>
        <w:t>f)</w:t>
      </w:r>
      <w:r w:rsidRPr="00ED6075">
        <w:rPr>
          <w:rFonts w:ascii="Arial" w:hAnsi="Arial" w:cs="Arial"/>
        </w:rPr>
        <w:t xml:space="preserve"> Los partidos políticos con registro ante el Instituto Nacional Electoral, por conducto de sus dirigencias nacionales, en contra de leyes electorales federales o locales; y los partidos políticos con registro estatal, a través de sus dirigencias, exclusivamente en contra de leyes electorales expedidas por el órgano legislativo del Estado que les otorgó el registro; […]”.</w:t>
      </w:r>
    </w:p>
  </w:footnote>
  <w:footnote w:id="10">
    <w:p w14:paraId="162CDBAF" w14:textId="77777777" w:rsidR="00A32603" w:rsidRPr="00ED6075" w:rsidRDefault="00A32603" w:rsidP="00A71B58">
      <w:pPr>
        <w:pStyle w:val="Textonotapie"/>
        <w:jc w:val="both"/>
        <w:rPr>
          <w:rFonts w:ascii="Arial" w:hAnsi="Arial" w:cs="Arial"/>
        </w:rPr>
      </w:pPr>
      <w:r w:rsidRPr="00ED6075">
        <w:rPr>
          <w:rStyle w:val="Refdenotaalpie"/>
          <w:rFonts w:ascii="Arial" w:hAnsi="Arial" w:cs="Arial"/>
        </w:rPr>
        <w:footnoteRef/>
      </w:r>
      <w:r w:rsidRPr="00ED6075">
        <w:rPr>
          <w:rFonts w:ascii="Arial" w:hAnsi="Arial" w:cs="Arial"/>
        </w:rPr>
        <w:t xml:space="preserve"> “</w:t>
      </w:r>
      <w:r w:rsidRPr="00ED6075">
        <w:rPr>
          <w:rFonts w:ascii="Arial" w:hAnsi="Arial" w:cs="Arial"/>
          <w:b/>
        </w:rPr>
        <w:t xml:space="preserve">Artículo 62. </w:t>
      </w:r>
      <w:r w:rsidRPr="00ED6075">
        <w:rPr>
          <w:rFonts w:ascii="Arial" w:hAnsi="Arial" w:cs="Arial"/>
        </w:rPr>
        <w:t>En los casos previstos en los incisos a), b), d) y e) de la fracción II del artículo 105 de la Constitución Política de los Estados Unidos Mexicanos, la demanda en que se ejercite la acción deberá estar firmada por cuando menos el treinta y tres por ciento de los integrantes de los correspondientes órganos legislativos.</w:t>
      </w:r>
    </w:p>
    <w:p w14:paraId="51F47A67" w14:textId="77777777" w:rsidR="00A32603" w:rsidRPr="00ED6075" w:rsidRDefault="00A32603" w:rsidP="00A71B58">
      <w:pPr>
        <w:pStyle w:val="Textonotapie"/>
        <w:jc w:val="both"/>
        <w:rPr>
          <w:rFonts w:ascii="Arial" w:hAnsi="Arial" w:cs="Arial"/>
        </w:rPr>
      </w:pPr>
      <w:r w:rsidRPr="00ED6075">
        <w:rPr>
          <w:rFonts w:ascii="Arial" w:hAnsi="Arial" w:cs="Arial"/>
        </w:rPr>
        <w:t>[…]</w:t>
      </w:r>
    </w:p>
    <w:p w14:paraId="2B08933E" w14:textId="77777777" w:rsidR="00A32603" w:rsidRPr="00ED6075" w:rsidRDefault="00A32603" w:rsidP="00A71B58">
      <w:pPr>
        <w:pStyle w:val="Textonotapie"/>
        <w:jc w:val="both"/>
        <w:rPr>
          <w:rFonts w:ascii="Arial" w:hAnsi="Arial" w:cs="Arial"/>
        </w:rPr>
      </w:pPr>
      <w:r w:rsidRPr="00ED6075">
        <w:rPr>
          <w:rFonts w:ascii="Arial" w:hAnsi="Arial" w:cs="Arial"/>
        </w:rPr>
        <w:t>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partidos políticos con registro por conducto de sus dirigencias nacionales o estatales, según corresponda, a quienes les será aplicable, en lo conducente, lo dispuesto en los dos primeros párrafos del artículo 11 de este mismo ordenamiento”.</w:t>
      </w:r>
    </w:p>
  </w:footnote>
  <w:footnote w:id="11">
    <w:p w14:paraId="0305727E" w14:textId="77777777" w:rsidR="00757221" w:rsidRPr="00877A86" w:rsidRDefault="00757221" w:rsidP="00757221">
      <w:pPr>
        <w:pStyle w:val="Textonotapie"/>
        <w:jc w:val="both"/>
        <w:rPr>
          <w:rFonts w:ascii="Arial" w:hAnsi="Arial" w:cs="Arial"/>
          <w:lang w:val="es-ES"/>
        </w:rPr>
      </w:pPr>
      <w:r>
        <w:rPr>
          <w:rStyle w:val="Refdenotaalpie"/>
        </w:rPr>
        <w:footnoteRef/>
      </w:r>
      <w:r>
        <w:t xml:space="preserve"> </w:t>
      </w:r>
      <w:r w:rsidRPr="00877A86">
        <w:rPr>
          <w:rFonts w:ascii="Arial" w:hAnsi="Arial" w:cs="Arial"/>
          <w:b/>
          <w:lang w:val="es-ES"/>
        </w:rPr>
        <w:t>Artículo 44</w:t>
      </w:r>
      <w:r w:rsidRPr="00877A86">
        <w:rPr>
          <w:rFonts w:ascii="Arial" w:hAnsi="Arial" w:cs="Arial"/>
          <w:lang w:val="es-ES"/>
        </w:rPr>
        <w:t>. Son atribuciones y facultades de la Comisión Coordinadora Nacional:</w:t>
      </w:r>
    </w:p>
    <w:p w14:paraId="0305EB66" w14:textId="77777777" w:rsidR="00757221" w:rsidRPr="00877A86" w:rsidRDefault="00757221" w:rsidP="00757221">
      <w:pPr>
        <w:pStyle w:val="Textonotapie"/>
        <w:jc w:val="both"/>
        <w:rPr>
          <w:rFonts w:ascii="Arial" w:hAnsi="Arial" w:cs="Arial"/>
          <w:lang w:val="es-ES"/>
        </w:rPr>
      </w:pPr>
      <w:r w:rsidRPr="00877A86">
        <w:rPr>
          <w:rFonts w:ascii="Arial" w:hAnsi="Arial" w:cs="Arial"/>
          <w:lang w:val="es-ES"/>
        </w:rPr>
        <w:t>a) Ejercer la representación política y legal del Partido del Trabajo en todo tipo de asuntos de carácter judicial, político, electoral, administrativo, patrimonial y para delegar poderes y/o establecer contratos o convenios en el marco de la legislación vigente.</w:t>
      </w:r>
    </w:p>
    <w:p w14:paraId="15244E33" w14:textId="77777777" w:rsidR="00757221" w:rsidRPr="00877A86" w:rsidRDefault="00757221" w:rsidP="00757221">
      <w:pPr>
        <w:pStyle w:val="Textonotapie"/>
        <w:jc w:val="both"/>
        <w:rPr>
          <w:rFonts w:ascii="Arial" w:hAnsi="Arial" w:cs="Arial"/>
          <w:lang w:val="es-ES"/>
        </w:rPr>
      </w:pPr>
      <w:r w:rsidRPr="00877A86">
        <w:rPr>
          <w:rFonts w:ascii="Arial" w:hAnsi="Arial" w:cs="Arial"/>
          <w:lang w:val="es-ES"/>
        </w:rPr>
        <w:t>b) El mandato y el poder que se otorgue tendrá plena validez con las firmas autógrafas de la mayoría de los integrantes de la Comisión Coordinadora Nacional. Además contará con las facultades adicionales que a continuación se enumeran […]</w:t>
      </w:r>
    </w:p>
    <w:p w14:paraId="2CD8B019" w14:textId="77777777" w:rsidR="00757221" w:rsidRPr="00877A86" w:rsidRDefault="00757221" w:rsidP="00757221">
      <w:pPr>
        <w:pStyle w:val="Textonotapie"/>
        <w:jc w:val="both"/>
        <w:rPr>
          <w:rFonts w:ascii="Arial" w:hAnsi="Arial" w:cs="Arial"/>
          <w:lang w:val="es-ES"/>
        </w:rPr>
      </w:pPr>
      <w:r w:rsidRPr="00877A86">
        <w:rPr>
          <w:rFonts w:ascii="Arial" w:hAnsi="Arial" w:cs="Arial"/>
          <w:lang w:val="es-ES"/>
        </w:rPr>
        <w:t>De manera enunciativa y no limitativa, entre otras facultades, las siguientes:</w:t>
      </w:r>
    </w:p>
    <w:p w14:paraId="0FE87C6E" w14:textId="77777777" w:rsidR="00757221" w:rsidRPr="00877A86" w:rsidRDefault="00757221" w:rsidP="00757221">
      <w:pPr>
        <w:pStyle w:val="Textonotapie"/>
        <w:jc w:val="both"/>
        <w:rPr>
          <w:rFonts w:ascii="Arial" w:hAnsi="Arial" w:cs="Arial"/>
          <w:lang w:val="es-ES"/>
        </w:rPr>
      </w:pPr>
      <w:r w:rsidRPr="00877A86">
        <w:rPr>
          <w:rFonts w:ascii="Arial" w:hAnsi="Arial" w:cs="Arial"/>
          <w:lang w:val="es-ES"/>
        </w:rPr>
        <w:t>I. Para intentar y desistirse de toda clase de procedimientos, inclusive amparo. […]</w:t>
      </w:r>
    </w:p>
    <w:p w14:paraId="64FA44F3" w14:textId="77777777" w:rsidR="00757221" w:rsidRPr="00877A86" w:rsidRDefault="00757221" w:rsidP="00757221">
      <w:pPr>
        <w:pStyle w:val="Textonotapie"/>
        <w:jc w:val="both"/>
        <w:rPr>
          <w:rFonts w:ascii="Arial" w:hAnsi="Arial" w:cs="Arial"/>
          <w:lang w:val="es-ES"/>
        </w:rPr>
      </w:pPr>
      <w:r w:rsidRPr="00877A86">
        <w:rPr>
          <w:rFonts w:ascii="Arial" w:hAnsi="Arial" w:cs="Arial"/>
          <w:lang w:val="es-ES"/>
        </w:rPr>
        <w:t>3. El Poder conferido a que aluden las cláusulas anteriores podrán ejercerlo ante personas físicas o morales, particulares y ante toda clase de autoridades administrativas, fiscales, civiles o judiciales, inclusive de carácter federal o local y ante las juntas de conciliación y arbitraje, locales o federales y autoridades del trabajo.</w:t>
      </w:r>
    </w:p>
    <w:p w14:paraId="703418EF" w14:textId="77777777" w:rsidR="00757221" w:rsidRPr="00877A86" w:rsidRDefault="00757221" w:rsidP="00757221">
      <w:pPr>
        <w:pStyle w:val="Textonotapie"/>
        <w:jc w:val="both"/>
        <w:rPr>
          <w:rFonts w:ascii="Arial" w:hAnsi="Arial" w:cs="Arial"/>
          <w:lang w:val="es-ES"/>
        </w:rPr>
      </w:pPr>
      <w:r w:rsidRPr="00877A86">
        <w:rPr>
          <w:rFonts w:ascii="Arial" w:hAnsi="Arial" w:cs="Arial"/>
          <w:lang w:val="es-ES"/>
        </w:rPr>
        <w:t>c) La Comisión Coordinadora Nacional estará legitimada para interponer, en términos de la fracción II del artículo 105 Constitucional, las acciones de inconstitucionalidad en materia electoral que estime pertinentes. […]</w:t>
      </w:r>
    </w:p>
    <w:p w14:paraId="19AD6FEE" w14:textId="77777777" w:rsidR="00757221" w:rsidRPr="00941ABB" w:rsidRDefault="00757221" w:rsidP="00757221">
      <w:pPr>
        <w:pStyle w:val="Textonotapie"/>
        <w:rPr>
          <w:lang w:val="es-MX"/>
        </w:rPr>
      </w:pPr>
      <w:r w:rsidRPr="00877A86">
        <w:rPr>
          <w:rFonts w:ascii="Arial" w:hAnsi="Arial" w:cs="Arial"/>
          <w:lang w:val="es-ES"/>
        </w:rPr>
        <w:t>e) Representar y/o nombrar representantes del Partido del Trabajo ante las autoridades, organismos políticos y sociales, eventos y organizaciones, na</w:t>
      </w:r>
      <w:r>
        <w:rPr>
          <w:rFonts w:ascii="Arial" w:hAnsi="Arial" w:cs="Arial"/>
          <w:lang w:val="es-ES"/>
        </w:rPr>
        <w:t>cionales e internacionales. […]</w:t>
      </w:r>
      <w:r w:rsidRPr="00877A86">
        <w:rPr>
          <w:rFonts w:ascii="Arial" w:hAnsi="Arial" w:cs="Arial"/>
          <w:lang w:val="es-ES"/>
        </w:rPr>
        <w:t>.</w:t>
      </w:r>
    </w:p>
  </w:footnote>
  <w:footnote w:id="12">
    <w:p w14:paraId="2DABAE8A" w14:textId="2693EC20" w:rsidR="00A32603" w:rsidRPr="00ED6075" w:rsidRDefault="00A32603" w:rsidP="00A71B58">
      <w:pPr>
        <w:pStyle w:val="Textonotapie"/>
        <w:jc w:val="both"/>
        <w:rPr>
          <w:rFonts w:ascii="Arial" w:hAnsi="Arial" w:cs="Arial"/>
        </w:rPr>
      </w:pPr>
      <w:r w:rsidRPr="00ED6075">
        <w:rPr>
          <w:rStyle w:val="Refdenotaalpie"/>
          <w:rFonts w:ascii="Arial" w:hAnsi="Arial" w:cs="Arial"/>
        </w:rPr>
        <w:footnoteRef/>
      </w:r>
      <w:r w:rsidRPr="00ED6075">
        <w:rPr>
          <w:rFonts w:ascii="Arial" w:hAnsi="Arial" w:cs="Arial"/>
        </w:rPr>
        <w:t xml:space="preserve"> Tiene aplicación por analogía la tesis P./J. 25/99, publicada en el Semanario Judicial de la Federación y su Gaceta, Novena Época, tomo IX, Abril de 1999, página 255, de rubro y texto: “</w:t>
      </w:r>
      <w:r w:rsidRPr="00ED6075">
        <w:rPr>
          <w:rFonts w:ascii="Arial" w:hAnsi="Arial" w:cs="Arial"/>
          <w:b/>
        </w:rPr>
        <w:t>ACCIÓN DE INCONSTITUCIONALIDAD. MATERIA ELECTORAL PARA LOS EFECTOS DEL PROCEDIMIENTO RELATIVO.</w:t>
      </w:r>
      <w:r w:rsidRPr="00ED6075">
        <w:rPr>
          <w:rFonts w:ascii="Arial" w:hAnsi="Arial" w:cs="Arial"/>
        </w:rPr>
        <w:t xml:space="preserve"> En la reforma constitucional publicada en el Diario Oficial de la Federación el treinta y uno de diciembre de mil novecientos noventa y cuatro, se instituyó este tipo de vía constitucional en el artículo 105, fracción II, de la Constitución Política de los Estados Unidos Mexicanos, pero se prohibió su procedencia en contra de leyes en materia electoral; con la reforma a dicho precepto fundamental publicada en el mismo medio de difusión el veintidós de agosto de mil novecientos noventa y seis, se admitió la procedencia de la acción en contra de este tipo de leyes. Con motivo de esta última reforma, la Ley Reglamentaria de las Fracciones I y II del Artículo 105 de dicha Constitución prevé reglas genéricas para la sustanciación del procedimiento de la acción de inconstitucionalidad y reglas específicas cuando se impugnan leyes electorales. De una interpretación armónica y sistemática, así como teleológica de los artículos 105, fracción II, y 116, fracción IV, en relación con el 35, fracciones I y II, 36, fracciones III, IV y V, 41, 51, 56, 60, 81, 115, fracciones I y II, y 122, tercer párrafo, e inciso c), base primera, fracciones I y V, inciso f), todos de la propia Constitución, se llega al convencimiento de que las </w:t>
      </w:r>
      <w:r w:rsidRPr="00ED6075">
        <w:rPr>
          <w:rFonts w:ascii="Arial" w:hAnsi="Arial" w:cs="Arial"/>
          <w:u w:val="single"/>
        </w:rPr>
        <w:t xml:space="preserve">normas generales electorales no sólo son las que establecen el régimen normativo de los procesos electorales propiamente dichos, sino también las que, aunque contenidas en ordenamientos distintos a una ley o código electoral sustantivo, regulan aspectos vinculados directa o indirectamente con dichos procesos o que deban influir en ellos de una manera o de otra, como por ejemplo, </w:t>
      </w:r>
      <w:r w:rsidRPr="00ED6075">
        <w:rPr>
          <w:rFonts w:ascii="Arial" w:hAnsi="Arial" w:cs="Arial"/>
          <w:u w:val="single"/>
        </w:rPr>
        <w:t>distritación o redistritación, creación de órganos administrativos para fines electorales, organización de las elecciones, financiamiento público, comunicación social de los partidos, límites de las erogaciones y montos máximos de aportaciones, delitos y faltas administrativas y sus sanciones</w:t>
      </w:r>
      <w:r w:rsidRPr="00ED6075">
        <w:rPr>
          <w:rFonts w:ascii="Arial" w:hAnsi="Arial" w:cs="Arial"/>
        </w:rPr>
        <w:t>. Por lo tanto esas normas pueden impugnarse a través de la acción de inconstitucionalidad y, por regla general, debe instruirse el procedimiento correspondiente y resolverse conforme a las disposiciones específicas que para tales asuntos prevé la ley reglamentaria de la materia, pues al no existir disposición expresa o antecedente constitucional o legal alguno que permita diferenciarlas por razón de su contenido o de la materia específica que regulan, no se justificaría la aplicación de las reglas genéricas para unas y las específicas para otras” y la tesis P./J.125/2007, emitida por el Tribunal Pleno, publicada en el Semanario Judicial de la Federación y su Gaceta, Novena Época, tomo XXVI, diciembre de 2007, página 1280, de rubro y texto: “</w:t>
      </w:r>
      <w:r w:rsidRPr="00ED6075">
        <w:rPr>
          <w:rFonts w:ascii="Arial" w:hAnsi="Arial" w:cs="Arial"/>
          <w:b/>
        </w:rPr>
        <w:t>MATERIA ELECTORAL. DEFINICIÓN DE ÉSTA PARA EFECTOS DE LA PROCEDENCIA DE LA CONTROVERSIA CONSTITUCIONAL.</w:t>
      </w:r>
      <w:r w:rsidRPr="00ED6075">
        <w:rPr>
          <w:rFonts w:ascii="Arial" w:hAnsi="Arial" w:cs="Arial"/>
        </w:rPr>
        <w:t xml:space="preserve"> Para determinar cuándo la Suprema Corte de Justicia de la Nación tiene competencia para resolver una controversia por no inscribirse ésta en la "materia electoral" excluida por la fracción I del artículo 105 de la Constitución Política de los Estados Unidos Mexicanos, debe evitarse la automática traslación de las definiciones de lo electoral desarrolladas en otras sedes procesales y aplicar sucesivamente los siguientes criterios: 1) es necesario cerciorarse que en la demanda no se impugnen "leyes electorales" -normas generales en materia electoral-, porque la única vía para analizar su constitucionalidad es la acción de inconstitucionalidad; 2) debe comprobarse que no se combaten actos y resoluciones cuyo conocimiento es competencia de las autoridades de justicia electoral, esto es, que no sean actos en materia electoral directa, relacionada con los procesos relativos al sufragio ciudadano; 3) debe satisfacerse el resto de las condiciones que la Constitución y la Ley Reglamentaria de las fracciones I y II de su artículo 105 establecen para que se surta la competencia del Máximo Tribunal del país -en particular, que se trate de conflictos entre los poderes públicos conforme a los incisos a) al k) de la fracción I del artículo 105 constitucional-. Así, la extensión de la "materia electoral" en sede de controversia constitucional, una vez considerados los elementos constitucionalmente relevantes, se sitúa en un punto intermedio entre la definición amplia que rige en las acciones de inconstitucionalidad, y la estricta aplicable en el juicio de amparo, resultando especialmente relevante la distinción entre la materia electoral "directa" y la "indirecta", siendo aquélla la asociada con el conjunto de reglas y procedimientos relacionados con la integración de los poderes públicos mediante el voto ciudadano, regidos por una normativa especializada, e impugnables en un contexto institucional también especializado; por la segunda -indirecta-, debe entenderse la relacionada con los mecanismos de nombramiento e integración de órganos mediante decisiones de otros poderes públicos los cuales, por regla general, involucran a sujetos muy distintos a los que se enfrentan en los litigios técnicamente electorales”.</w:t>
      </w:r>
    </w:p>
  </w:footnote>
  <w:footnote w:id="13">
    <w:p w14:paraId="2E53BD00" w14:textId="77777777" w:rsidR="00A32603" w:rsidRPr="003F1AA4" w:rsidRDefault="00A32603" w:rsidP="003F1AA4">
      <w:pPr>
        <w:jc w:val="both"/>
        <w:rPr>
          <w:rFonts w:ascii="Arial" w:hAnsi="Arial" w:cs="Arial"/>
          <w:sz w:val="20"/>
          <w:szCs w:val="20"/>
        </w:rPr>
      </w:pPr>
      <w:r w:rsidRPr="00030066">
        <w:rPr>
          <w:rStyle w:val="Refdenotaalpie"/>
          <w:rFonts w:ascii="Arial" w:hAnsi="Arial" w:cs="Arial"/>
        </w:rPr>
        <w:footnoteRef/>
      </w:r>
      <w:r w:rsidRPr="00030066">
        <w:rPr>
          <w:rFonts w:ascii="Arial" w:hAnsi="Arial" w:cs="Arial"/>
        </w:rPr>
        <w:t xml:space="preserve"> </w:t>
      </w:r>
      <w:r w:rsidRPr="003F1AA4">
        <w:rPr>
          <w:rFonts w:ascii="Arial" w:hAnsi="Arial" w:cs="Arial"/>
          <w:b/>
          <w:snapToGrid w:val="0"/>
          <w:sz w:val="20"/>
          <w:szCs w:val="20"/>
        </w:rPr>
        <w:t>Artículo 88</w:t>
      </w:r>
      <w:r w:rsidRPr="003F1AA4">
        <w:rPr>
          <w:rFonts w:ascii="Arial" w:hAnsi="Arial" w:cs="Arial"/>
          <w:snapToGrid w:val="0"/>
          <w:sz w:val="20"/>
          <w:szCs w:val="20"/>
        </w:rPr>
        <w:t>.- Los hechos notorios pueden ser invocados por el tribunal, aunque no hayan sido alegad</w:t>
      </w:r>
      <w:r>
        <w:rPr>
          <w:rFonts w:ascii="Arial" w:hAnsi="Arial" w:cs="Arial"/>
          <w:snapToGrid w:val="0"/>
          <w:sz w:val="20"/>
          <w:szCs w:val="20"/>
        </w:rPr>
        <w:t>os ni probados por las partes.</w:t>
      </w:r>
    </w:p>
  </w:footnote>
  <w:footnote w:id="14">
    <w:p w14:paraId="5D866CCF" w14:textId="77777777" w:rsidR="00A32603" w:rsidRPr="003F1AA4" w:rsidRDefault="00A32603" w:rsidP="005A2A66">
      <w:pPr>
        <w:pStyle w:val="Textonotapie"/>
        <w:jc w:val="both"/>
        <w:rPr>
          <w:rFonts w:ascii="Arial" w:hAnsi="Arial" w:cs="Arial"/>
        </w:rPr>
      </w:pPr>
      <w:r w:rsidRPr="00030066">
        <w:rPr>
          <w:rStyle w:val="Refdenotaalpie"/>
          <w:rFonts w:ascii="Arial" w:hAnsi="Arial" w:cs="Arial"/>
          <w:sz w:val="24"/>
          <w:szCs w:val="24"/>
        </w:rPr>
        <w:footnoteRef/>
      </w:r>
      <w:r w:rsidRPr="00030066">
        <w:rPr>
          <w:rFonts w:ascii="Arial" w:hAnsi="Arial" w:cs="Arial"/>
          <w:i/>
          <w:sz w:val="24"/>
          <w:szCs w:val="24"/>
        </w:rPr>
        <w:t xml:space="preserve"> </w:t>
      </w:r>
      <w:r w:rsidRPr="003F1AA4">
        <w:rPr>
          <w:rFonts w:ascii="Arial" w:hAnsi="Arial" w:cs="Arial"/>
        </w:rPr>
        <w:t>La Suprema Corte de Justicia de la Nación conocerá y resolverá con base en las disposiciones del presente Título, las controversias constitucionales y las acciones de inconstitucionalidad a que se refieren las fracciones I y II del artículo 105 de la Constitución Política de los Estados Unidos Mexicanos. A falta de disposición expresa, se estará a las prevenciones del Código Fe</w:t>
      </w:r>
      <w:r>
        <w:rPr>
          <w:rFonts w:ascii="Arial" w:hAnsi="Arial" w:cs="Arial"/>
        </w:rPr>
        <w:t>deral de Procedimientos Civiles</w:t>
      </w:r>
      <w:r w:rsidRPr="003F1AA4">
        <w:rPr>
          <w:rFonts w:ascii="Arial" w:hAnsi="Arial" w:cs="Arial"/>
        </w:rPr>
        <w:t>.</w:t>
      </w:r>
    </w:p>
  </w:footnote>
  <w:footnote w:id="15">
    <w:p w14:paraId="0A581824" w14:textId="69ED257B" w:rsidR="0054223E" w:rsidRPr="0054223E" w:rsidRDefault="0054223E" w:rsidP="0054223E">
      <w:pPr>
        <w:autoSpaceDE w:val="0"/>
        <w:autoSpaceDN w:val="0"/>
        <w:adjustRightInd w:val="0"/>
        <w:jc w:val="both"/>
        <w:rPr>
          <w:rFonts w:ascii="Arial" w:hAnsi="Arial" w:cs="Arial"/>
          <w:sz w:val="20"/>
          <w:szCs w:val="20"/>
          <w:lang w:val="es-MX"/>
        </w:rPr>
      </w:pPr>
      <w:r>
        <w:rPr>
          <w:rStyle w:val="Refdenotaalpie"/>
        </w:rPr>
        <w:footnoteRef/>
      </w:r>
      <w:r>
        <w:t xml:space="preserve"> </w:t>
      </w:r>
      <w:r w:rsidRPr="00D11E50">
        <w:rPr>
          <w:rFonts w:ascii="Arial" w:hAnsi="Arial" w:cs="Arial"/>
          <w:sz w:val="20"/>
          <w:szCs w:val="20"/>
          <w:lang w:val="es-MX"/>
        </w:rPr>
        <w:t xml:space="preserve">Se aprobó por mayoría de nueve votos de las señoras Ministras y de los señores Ministros Gutiérrez Ortiz Mena, González Alcántara Carrancá, Esquivel </w:t>
      </w:r>
      <w:r w:rsidRPr="00D11E50">
        <w:rPr>
          <w:rFonts w:ascii="Arial" w:hAnsi="Arial" w:cs="Arial"/>
          <w:sz w:val="20"/>
          <w:szCs w:val="20"/>
          <w:lang w:val="es-MX"/>
        </w:rPr>
        <w:t>Mossa, Aguilar Morales, Piña Hernández, Ríos Farjat, Laynez Potisek, Pérez Dayán y Presidente Zaldívar Lelo de Larrea, respecto del considerando séptimo, relativo a los efectos, consistente en: 2) declarar la invalidez, por extensión, del Decreto No. 007, por el que se reforman diversas disposiciones de la Ley de Instituciones y Procedimientos Electorales del Estado de Chiapas, publicado en el Periódico Oficial del Estado de Chiapas el ocho de octubre de dos mil veinte. Los señores Ministros Franco González Salas y Pardo Rebolledo votaron en contra.</w:t>
      </w:r>
    </w:p>
  </w:footnote>
  <w:footnote w:id="16">
    <w:p w14:paraId="090929CE" w14:textId="77777777" w:rsidR="00A32603" w:rsidRPr="00D16A03" w:rsidRDefault="00A32603" w:rsidP="005A2A66">
      <w:pPr>
        <w:jc w:val="both"/>
        <w:rPr>
          <w:rFonts w:ascii="Arial" w:hAnsi="Arial" w:cs="Arial"/>
          <w:sz w:val="20"/>
          <w:szCs w:val="20"/>
        </w:rPr>
      </w:pPr>
      <w:r w:rsidRPr="00030066">
        <w:rPr>
          <w:rStyle w:val="Refdenotaalpie"/>
          <w:rFonts w:ascii="Arial" w:hAnsi="Arial" w:cs="Arial"/>
        </w:rPr>
        <w:footnoteRef/>
      </w:r>
      <w:r w:rsidRPr="00030066">
        <w:rPr>
          <w:rFonts w:ascii="Arial" w:hAnsi="Arial" w:cs="Arial"/>
        </w:rPr>
        <w:t xml:space="preserve"> </w:t>
      </w:r>
      <w:r>
        <w:rPr>
          <w:rFonts w:ascii="Arial" w:hAnsi="Arial" w:cs="Arial"/>
          <w:sz w:val="20"/>
          <w:szCs w:val="20"/>
        </w:rPr>
        <w:t xml:space="preserve">Jurisprudencia P./J. 93/2001. Publicada en el </w:t>
      </w:r>
      <w:r w:rsidRPr="007F5E9D">
        <w:rPr>
          <w:rFonts w:ascii="Arial" w:hAnsi="Arial" w:cs="Arial"/>
          <w:sz w:val="20"/>
          <w:szCs w:val="20"/>
        </w:rPr>
        <w:t>Semanario Judicial de la Federación y su Gaceta</w:t>
      </w:r>
      <w:r>
        <w:rPr>
          <w:rFonts w:ascii="Arial" w:hAnsi="Arial" w:cs="Arial"/>
          <w:sz w:val="20"/>
          <w:szCs w:val="20"/>
        </w:rPr>
        <w:t>,</w:t>
      </w:r>
      <w:r w:rsidRPr="007F5E9D">
        <w:rPr>
          <w:rFonts w:ascii="Arial" w:hAnsi="Arial" w:cs="Arial"/>
          <w:sz w:val="20"/>
          <w:szCs w:val="20"/>
        </w:rPr>
        <w:t xml:space="preserve"> </w:t>
      </w:r>
      <w:r>
        <w:rPr>
          <w:rFonts w:ascii="Arial" w:hAnsi="Arial" w:cs="Arial"/>
          <w:sz w:val="20"/>
          <w:szCs w:val="20"/>
        </w:rPr>
        <w:t>Novena Época, t</w:t>
      </w:r>
      <w:r w:rsidRPr="007F5E9D">
        <w:rPr>
          <w:rFonts w:ascii="Arial" w:hAnsi="Arial" w:cs="Arial"/>
          <w:sz w:val="20"/>
          <w:szCs w:val="20"/>
        </w:rPr>
        <w:t xml:space="preserve">omo XIV, </w:t>
      </w:r>
      <w:r>
        <w:rPr>
          <w:rFonts w:ascii="Arial" w:hAnsi="Arial" w:cs="Arial"/>
          <w:sz w:val="20"/>
          <w:szCs w:val="20"/>
        </w:rPr>
        <w:t>j</w:t>
      </w:r>
      <w:r w:rsidRPr="007F5E9D">
        <w:rPr>
          <w:rFonts w:ascii="Arial" w:hAnsi="Arial" w:cs="Arial"/>
          <w:sz w:val="20"/>
          <w:szCs w:val="20"/>
        </w:rPr>
        <w:t>ulio de 20</w:t>
      </w:r>
      <w:r>
        <w:rPr>
          <w:rFonts w:ascii="Arial" w:hAnsi="Arial" w:cs="Arial"/>
          <w:sz w:val="20"/>
          <w:szCs w:val="20"/>
        </w:rPr>
        <w:t>01,</w:t>
      </w:r>
      <w:r w:rsidRPr="007F5E9D">
        <w:rPr>
          <w:rFonts w:ascii="Arial" w:hAnsi="Arial" w:cs="Arial"/>
          <w:sz w:val="20"/>
          <w:szCs w:val="20"/>
        </w:rPr>
        <w:t xml:space="preserve"> </w:t>
      </w:r>
      <w:r>
        <w:rPr>
          <w:rFonts w:ascii="Arial" w:hAnsi="Arial" w:cs="Arial"/>
          <w:sz w:val="20"/>
          <w:szCs w:val="20"/>
        </w:rPr>
        <w:t>p</w:t>
      </w:r>
      <w:r w:rsidRPr="007F5E9D">
        <w:rPr>
          <w:rFonts w:ascii="Arial" w:hAnsi="Arial" w:cs="Arial"/>
          <w:sz w:val="20"/>
          <w:szCs w:val="20"/>
        </w:rPr>
        <w:t>ágina: 692.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17BDF" w14:textId="77777777" w:rsidR="0093070D" w:rsidRPr="0093070D" w:rsidRDefault="0093070D" w:rsidP="0093070D">
    <w:pPr>
      <w:pStyle w:val="Encabezado"/>
      <w:tabs>
        <w:tab w:val="clear" w:pos="4419"/>
        <w:tab w:val="clear" w:pos="8838"/>
      </w:tabs>
      <w:jc w:val="both"/>
      <w:rPr>
        <w:rFonts w:ascii="Arial" w:hAnsi="Arial" w:cs="Arial"/>
        <w:b/>
      </w:rPr>
    </w:pPr>
  </w:p>
  <w:p w14:paraId="3FC9F354" w14:textId="77777777" w:rsidR="0093070D" w:rsidRPr="0093070D" w:rsidRDefault="0093070D" w:rsidP="0093070D">
    <w:pPr>
      <w:pStyle w:val="Encabezado"/>
      <w:tabs>
        <w:tab w:val="clear" w:pos="4419"/>
        <w:tab w:val="clear" w:pos="8838"/>
      </w:tabs>
      <w:jc w:val="both"/>
      <w:rPr>
        <w:rFonts w:ascii="Arial" w:hAnsi="Arial" w:cs="Arial"/>
        <w:b/>
      </w:rPr>
    </w:pPr>
  </w:p>
  <w:p w14:paraId="5DB7F95D" w14:textId="77777777" w:rsidR="0093070D" w:rsidRDefault="00AD1FE0" w:rsidP="0093070D">
    <w:pPr>
      <w:pStyle w:val="Encabezado"/>
      <w:tabs>
        <w:tab w:val="clear" w:pos="4419"/>
        <w:tab w:val="clear" w:pos="8838"/>
      </w:tabs>
      <w:jc w:val="both"/>
      <w:rPr>
        <w:rFonts w:ascii="Arial" w:hAnsi="Arial" w:cs="Arial"/>
        <w:b/>
      </w:rPr>
    </w:pPr>
    <w:r w:rsidRPr="0093070D">
      <w:rPr>
        <w:rFonts w:ascii="Arial" w:hAnsi="Arial" w:cs="Arial"/>
        <w:b/>
      </w:rPr>
      <w:t>ACCIÓN DE INCONSTITUCIONALIDAD 283/2020</w:t>
    </w:r>
    <w:r w:rsidR="0093070D">
      <w:rPr>
        <w:rFonts w:ascii="Arial" w:hAnsi="Arial" w:cs="Arial"/>
        <w:b/>
      </w:rPr>
      <w:t xml:space="preserve"> Y</w:t>
    </w:r>
  </w:p>
  <w:p w14:paraId="3BFB0BFA" w14:textId="794ED125" w:rsidR="00AD1FE0" w:rsidRDefault="0093070D" w:rsidP="0093070D">
    <w:pPr>
      <w:pStyle w:val="Encabezado"/>
      <w:tabs>
        <w:tab w:val="clear" w:pos="4419"/>
        <w:tab w:val="clear" w:pos="8838"/>
      </w:tabs>
      <w:jc w:val="both"/>
      <w:rPr>
        <w:rFonts w:ascii="Arial" w:hAnsi="Arial" w:cs="Arial"/>
        <w:b/>
      </w:rPr>
    </w:pPr>
    <w:r>
      <w:rPr>
        <w:rFonts w:ascii="Arial" w:hAnsi="Arial" w:cs="Arial"/>
        <w:b/>
      </w:rPr>
      <w:t xml:space="preserve">SUS </w:t>
    </w:r>
    <w:r w:rsidR="00AD1FE0" w:rsidRPr="0093070D">
      <w:rPr>
        <w:rFonts w:ascii="Arial" w:hAnsi="Arial" w:cs="Arial"/>
        <w:b/>
      </w:rPr>
      <w:t>ACUMULADAS 287/2020, 288/2020 Y 289/2020</w:t>
    </w:r>
  </w:p>
  <w:p w14:paraId="57C6F97B" w14:textId="77777777" w:rsidR="0093070D" w:rsidRDefault="0093070D" w:rsidP="0093070D">
    <w:pPr>
      <w:pStyle w:val="Encabezado"/>
      <w:tabs>
        <w:tab w:val="clear" w:pos="4419"/>
        <w:tab w:val="clear" w:pos="8838"/>
      </w:tabs>
      <w:jc w:val="both"/>
      <w:rPr>
        <w:rFonts w:ascii="Arial" w:hAnsi="Arial" w:cs="Arial"/>
        <w:b/>
      </w:rPr>
    </w:pPr>
  </w:p>
  <w:p w14:paraId="075DB775" w14:textId="77777777" w:rsidR="0093070D" w:rsidRDefault="0093070D" w:rsidP="0093070D">
    <w:pPr>
      <w:pStyle w:val="Encabezado"/>
      <w:tabs>
        <w:tab w:val="clear" w:pos="4419"/>
        <w:tab w:val="clear" w:pos="8838"/>
      </w:tabs>
      <w:jc w:val="both"/>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E1FA8" w14:textId="77777777" w:rsidR="0093070D" w:rsidRPr="0093070D" w:rsidRDefault="0093070D" w:rsidP="0093070D">
    <w:pPr>
      <w:pStyle w:val="Encabezado"/>
      <w:tabs>
        <w:tab w:val="clear" w:pos="4419"/>
        <w:tab w:val="clear" w:pos="8838"/>
      </w:tabs>
      <w:jc w:val="right"/>
      <w:rPr>
        <w:rFonts w:ascii="Arial" w:hAnsi="Arial" w:cs="Arial"/>
        <w:b/>
      </w:rPr>
    </w:pPr>
  </w:p>
  <w:p w14:paraId="44015376" w14:textId="77777777" w:rsidR="0093070D" w:rsidRPr="0093070D" w:rsidRDefault="0093070D" w:rsidP="0093070D">
    <w:pPr>
      <w:pStyle w:val="Encabezado"/>
      <w:tabs>
        <w:tab w:val="clear" w:pos="4419"/>
        <w:tab w:val="clear" w:pos="8838"/>
      </w:tabs>
      <w:jc w:val="right"/>
      <w:rPr>
        <w:rFonts w:ascii="Arial" w:hAnsi="Arial" w:cs="Arial"/>
        <w:b/>
      </w:rPr>
    </w:pPr>
  </w:p>
  <w:p w14:paraId="01EBB122" w14:textId="51AC6581" w:rsidR="0093070D" w:rsidRPr="0093070D" w:rsidRDefault="0093070D" w:rsidP="0093070D">
    <w:pPr>
      <w:pStyle w:val="Encabezado"/>
      <w:tabs>
        <w:tab w:val="clear" w:pos="4419"/>
        <w:tab w:val="clear" w:pos="8838"/>
      </w:tabs>
      <w:jc w:val="right"/>
      <w:rPr>
        <w:rFonts w:ascii="Arial" w:hAnsi="Arial" w:cs="Arial"/>
        <w:b/>
      </w:rPr>
    </w:pPr>
    <w:r w:rsidRPr="0093070D">
      <w:rPr>
        <w:rFonts w:ascii="Arial" w:hAnsi="Arial" w:cs="Arial"/>
        <w:b/>
      </w:rPr>
      <w:t>ACCIÓN DE INCONSTITUCIONALIDAD 283/2020</w:t>
    </w:r>
    <w:r>
      <w:rPr>
        <w:rFonts w:ascii="Arial" w:hAnsi="Arial" w:cs="Arial"/>
        <w:b/>
      </w:rPr>
      <w:t xml:space="preserve"> Y</w:t>
    </w:r>
  </w:p>
  <w:p w14:paraId="49F721F8" w14:textId="5DBEF701" w:rsidR="0093070D" w:rsidRDefault="0093070D" w:rsidP="0093070D">
    <w:pPr>
      <w:pStyle w:val="Encabezado"/>
      <w:tabs>
        <w:tab w:val="clear" w:pos="4419"/>
        <w:tab w:val="clear" w:pos="8838"/>
      </w:tabs>
      <w:jc w:val="right"/>
      <w:rPr>
        <w:rFonts w:ascii="Arial" w:hAnsi="Arial" w:cs="Arial"/>
        <w:b/>
      </w:rPr>
    </w:pPr>
    <w:r>
      <w:rPr>
        <w:rFonts w:ascii="Arial" w:hAnsi="Arial" w:cs="Arial"/>
        <w:b/>
      </w:rPr>
      <w:t xml:space="preserve">SUS </w:t>
    </w:r>
    <w:r w:rsidRPr="0093070D">
      <w:rPr>
        <w:rFonts w:ascii="Arial" w:hAnsi="Arial" w:cs="Arial"/>
        <w:b/>
      </w:rPr>
      <w:t>ACUMULADAS 287/2020, 288/2020 Y 289/2020</w:t>
    </w:r>
  </w:p>
  <w:p w14:paraId="28DEFEEA" w14:textId="77777777" w:rsidR="0093070D" w:rsidRDefault="0093070D" w:rsidP="0093070D">
    <w:pPr>
      <w:pStyle w:val="Encabezado"/>
      <w:tabs>
        <w:tab w:val="clear" w:pos="4419"/>
        <w:tab w:val="clear" w:pos="8838"/>
      </w:tabs>
      <w:jc w:val="right"/>
      <w:rPr>
        <w:rFonts w:ascii="Arial" w:hAnsi="Arial" w:cs="Arial"/>
        <w:b/>
      </w:rPr>
    </w:pPr>
  </w:p>
  <w:p w14:paraId="0DE61CFF" w14:textId="77777777" w:rsidR="0093070D" w:rsidRDefault="0093070D" w:rsidP="0093070D">
    <w:pPr>
      <w:pStyle w:val="Encabezado"/>
      <w:tabs>
        <w:tab w:val="clear" w:pos="4419"/>
        <w:tab w:val="clear" w:pos="8838"/>
      </w:tabs>
      <w:jc w:val="right"/>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877FE" w14:textId="77777777" w:rsidR="0093070D" w:rsidRDefault="0093070D" w:rsidP="0093070D">
    <w:pPr>
      <w:pStyle w:val="Encabezado"/>
      <w:tabs>
        <w:tab w:val="clear" w:pos="4419"/>
        <w:tab w:val="clear"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3C73A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2B464D"/>
    <w:multiLevelType w:val="hybridMultilevel"/>
    <w:tmpl w:val="EEB420D8"/>
    <w:lvl w:ilvl="0" w:tplc="43F2EFD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B77724"/>
    <w:multiLevelType w:val="hybridMultilevel"/>
    <w:tmpl w:val="14CA0AD2"/>
    <w:lvl w:ilvl="0" w:tplc="6DD62800">
      <w:start w:val="1"/>
      <w:numFmt w:val="decimal"/>
      <w:lvlText w:val="%1."/>
      <w:lvlJc w:val="left"/>
      <w:pPr>
        <w:ind w:left="1496" w:hanging="360"/>
      </w:pPr>
      <w:rPr>
        <w:b/>
      </w:rPr>
    </w:lvl>
    <w:lvl w:ilvl="1" w:tplc="080A0001">
      <w:start w:val="1"/>
      <w:numFmt w:val="bullet"/>
      <w:lvlText w:val=""/>
      <w:lvlJc w:val="left"/>
      <w:pPr>
        <w:ind w:left="2216" w:hanging="360"/>
      </w:pPr>
      <w:rPr>
        <w:rFonts w:ascii="Symbol" w:hAnsi="Symbol" w:hint="default"/>
      </w:rPr>
    </w:lvl>
    <w:lvl w:ilvl="2" w:tplc="113EEB9E">
      <w:start w:val="1"/>
      <w:numFmt w:val="upperLetter"/>
      <w:lvlText w:val="%3)"/>
      <w:lvlJc w:val="left"/>
      <w:pPr>
        <w:ind w:left="3146" w:hanging="390"/>
      </w:pPr>
      <w:rPr>
        <w:rFonts w:hint="default"/>
      </w:r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D0"/>
    <w:rsid w:val="000001F1"/>
    <w:rsid w:val="00000243"/>
    <w:rsid w:val="000008DB"/>
    <w:rsid w:val="00000CF0"/>
    <w:rsid w:val="00000DEE"/>
    <w:rsid w:val="00000F7F"/>
    <w:rsid w:val="000010D3"/>
    <w:rsid w:val="000014F6"/>
    <w:rsid w:val="00001593"/>
    <w:rsid w:val="0000179F"/>
    <w:rsid w:val="000018F5"/>
    <w:rsid w:val="0000191B"/>
    <w:rsid w:val="00001BFD"/>
    <w:rsid w:val="00001E15"/>
    <w:rsid w:val="00001F89"/>
    <w:rsid w:val="00002B4D"/>
    <w:rsid w:val="00002B60"/>
    <w:rsid w:val="00002D99"/>
    <w:rsid w:val="00002F5E"/>
    <w:rsid w:val="00003495"/>
    <w:rsid w:val="000038DD"/>
    <w:rsid w:val="00003B69"/>
    <w:rsid w:val="00003C4F"/>
    <w:rsid w:val="00003D50"/>
    <w:rsid w:val="00003FBC"/>
    <w:rsid w:val="000042F6"/>
    <w:rsid w:val="000043D5"/>
    <w:rsid w:val="000046AF"/>
    <w:rsid w:val="00004736"/>
    <w:rsid w:val="000048C2"/>
    <w:rsid w:val="000048F0"/>
    <w:rsid w:val="0000518D"/>
    <w:rsid w:val="000054F9"/>
    <w:rsid w:val="0000576B"/>
    <w:rsid w:val="000058EF"/>
    <w:rsid w:val="00006244"/>
    <w:rsid w:val="000063CE"/>
    <w:rsid w:val="0000667A"/>
    <w:rsid w:val="000070A5"/>
    <w:rsid w:val="000071C9"/>
    <w:rsid w:val="0000723F"/>
    <w:rsid w:val="0000736E"/>
    <w:rsid w:val="00007CD9"/>
    <w:rsid w:val="00007DDB"/>
    <w:rsid w:val="00007E0F"/>
    <w:rsid w:val="00007FDB"/>
    <w:rsid w:val="0001079A"/>
    <w:rsid w:val="000108C6"/>
    <w:rsid w:val="00010DFC"/>
    <w:rsid w:val="00010E2C"/>
    <w:rsid w:val="00010EC4"/>
    <w:rsid w:val="0001128C"/>
    <w:rsid w:val="000114D5"/>
    <w:rsid w:val="000114EE"/>
    <w:rsid w:val="0001151A"/>
    <w:rsid w:val="00011AC9"/>
    <w:rsid w:val="00011FED"/>
    <w:rsid w:val="000120D4"/>
    <w:rsid w:val="000123AD"/>
    <w:rsid w:val="0001243B"/>
    <w:rsid w:val="000124F7"/>
    <w:rsid w:val="0001277E"/>
    <w:rsid w:val="00012948"/>
    <w:rsid w:val="00012B60"/>
    <w:rsid w:val="000131DD"/>
    <w:rsid w:val="000137BA"/>
    <w:rsid w:val="000139FD"/>
    <w:rsid w:val="00013A61"/>
    <w:rsid w:val="00013CB7"/>
    <w:rsid w:val="00014601"/>
    <w:rsid w:val="00014D5D"/>
    <w:rsid w:val="00015117"/>
    <w:rsid w:val="0001534C"/>
    <w:rsid w:val="00015991"/>
    <w:rsid w:val="00015BD4"/>
    <w:rsid w:val="00015CA6"/>
    <w:rsid w:val="00015E6C"/>
    <w:rsid w:val="00015E78"/>
    <w:rsid w:val="00015E7C"/>
    <w:rsid w:val="00015FBC"/>
    <w:rsid w:val="0001634C"/>
    <w:rsid w:val="0001652D"/>
    <w:rsid w:val="0001680C"/>
    <w:rsid w:val="00016A75"/>
    <w:rsid w:val="00016A9D"/>
    <w:rsid w:val="00016AC6"/>
    <w:rsid w:val="00016D68"/>
    <w:rsid w:val="00017146"/>
    <w:rsid w:val="00017294"/>
    <w:rsid w:val="00017345"/>
    <w:rsid w:val="0001760D"/>
    <w:rsid w:val="000177DA"/>
    <w:rsid w:val="000179DE"/>
    <w:rsid w:val="0002021A"/>
    <w:rsid w:val="0002054A"/>
    <w:rsid w:val="00020B3C"/>
    <w:rsid w:val="00020CAC"/>
    <w:rsid w:val="00020EB9"/>
    <w:rsid w:val="00021147"/>
    <w:rsid w:val="000215A4"/>
    <w:rsid w:val="0002174C"/>
    <w:rsid w:val="00021A87"/>
    <w:rsid w:val="00021E17"/>
    <w:rsid w:val="00021EA2"/>
    <w:rsid w:val="00022CFA"/>
    <w:rsid w:val="000233E7"/>
    <w:rsid w:val="0002349B"/>
    <w:rsid w:val="000235D8"/>
    <w:rsid w:val="00023A75"/>
    <w:rsid w:val="00023B6F"/>
    <w:rsid w:val="00023E2A"/>
    <w:rsid w:val="00024199"/>
    <w:rsid w:val="000241BC"/>
    <w:rsid w:val="00024364"/>
    <w:rsid w:val="000243D5"/>
    <w:rsid w:val="0002454D"/>
    <w:rsid w:val="00024AF2"/>
    <w:rsid w:val="00024CE6"/>
    <w:rsid w:val="0002504E"/>
    <w:rsid w:val="000251D6"/>
    <w:rsid w:val="00025359"/>
    <w:rsid w:val="00025393"/>
    <w:rsid w:val="0002590C"/>
    <w:rsid w:val="00025A80"/>
    <w:rsid w:val="00025AB6"/>
    <w:rsid w:val="00025E70"/>
    <w:rsid w:val="000263AE"/>
    <w:rsid w:val="00026715"/>
    <w:rsid w:val="00026778"/>
    <w:rsid w:val="000268FB"/>
    <w:rsid w:val="00026D44"/>
    <w:rsid w:val="00026D6D"/>
    <w:rsid w:val="00026EAB"/>
    <w:rsid w:val="0002710D"/>
    <w:rsid w:val="000271BB"/>
    <w:rsid w:val="00027921"/>
    <w:rsid w:val="0002792C"/>
    <w:rsid w:val="00027B28"/>
    <w:rsid w:val="00030052"/>
    <w:rsid w:val="000302CD"/>
    <w:rsid w:val="00030377"/>
    <w:rsid w:val="00030588"/>
    <w:rsid w:val="00030CE9"/>
    <w:rsid w:val="00031061"/>
    <w:rsid w:val="00031869"/>
    <w:rsid w:val="000319C3"/>
    <w:rsid w:val="00031AB0"/>
    <w:rsid w:val="00031CD1"/>
    <w:rsid w:val="00031F8B"/>
    <w:rsid w:val="00031FCB"/>
    <w:rsid w:val="00032204"/>
    <w:rsid w:val="00032431"/>
    <w:rsid w:val="0003278D"/>
    <w:rsid w:val="0003282A"/>
    <w:rsid w:val="00032F04"/>
    <w:rsid w:val="0003385B"/>
    <w:rsid w:val="00033AD5"/>
    <w:rsid w:val="00033AFD"/>
    <w:rsid w:val="00033AFF"/>
    <w:rsid w:val="00033B7E"/>
    <w:rsid w:val="00033CA6"/>
    <w:rsid w:val="00034080"/>
    <w:rsid w:val="00034293"/>
    <w:rsid w:val="00034295"/>
    <w:rsid w:val="000342DD"/>
    <w:rsid w:val="00034385"/>
    <w:rsid w:val="0003443A"/>
    <w:rsid w:val="00034772"/>
    <w:rsid w:val="00034BBC"/>
    <w:rsid w:val="00034E4B"/>
    <w:rsid w:val="0003542A"/>
    <w:rsid w:val="00035700"/>
    <w:rsid w:val="000358EF"/>
    <w:rsid w:val="0003592A"/>
    <w:rsid w:val="00035DFA"/>
    <w:rsid w:val="00035F46"/>
    <w:rsid w:val="00036234"/>
    <w:rsid w:val="000366CD"/>
    <w:rsid w:val="00036772"/>
    <w:rsid w:val="00036AD0"/>
    <w:rsid w:val="00036AD7"/>
    <w:rsid w:val="00036CD3"/>
    <w:rsid w:val="00036DC5"/>
    <w:rsid w:val="00036E96"/>
    <w:rsid w:val="00036F34"/>
    <w:rsid w:val="00036F87"/>
    <w:rsid w:val="000377E7"/>
    <w:rsid w:val="00037977"/>
    <w:rsid w:val="00037DC8"/>
    <w:rsid w:val="00037F66"/>
    <w:rsid w:val="0004067D"/>
    <w:rsid w:val="00040A2B"/>
    <w:rsid w:val="00040A2D"/>
    <w:rsid w:val="00040A31"/>
    <w:rsid w:val="00040F97"/>
    <w:rsid w:val="000410C6"/>
    <w:rsid w:val="0004121D"/>
    <w:rsid w:val="00041306"/>
    <w:rsid w:val="000418A8"/>
    <w:rsid w:val="00041DC9"/>
    <w:rsid w:val="0004266C"/>
    <w:rsid w:val="00042AEE"/>
    <w:rsid w:val="00042EE2"/>
    <w:rsid w:val="00043016"/>
    <w:rsid w:val="0004309C"/>
    <w:rsid w:val="00043998"/>
    <w:rsid w:val="00043E30"/>
    <w:rsid w:val="00043EFE"/>
    <w:rsid w:val="00043F56"/>
    <w:rsid w:val="000440EB"/>
    <w:rsid w:val="00044149"/>
    <w:rsid w:val="000445BF"/>
    <w:rsid w:val="00044C2C"/>
    <w:rsid w:val="00044DD8"/>
    <w:rsid w:val="00044E68"/>
    <w:rsid w:val="0004517D"/>
    <w:rsid w:val="0004518B"/>
    <w:rsid w:val="00045200"/>
    <w:rsid w:val="000454FE"/>
    <w:rsid w:val="00045692"/>
    <w:rsid w:val="0004604B"/>
    <w:rsid w:val="00046398"/>
    <w:rsid w:val="000466E6"/>
    <w:rsid w:val="00046BDB"/>
    <w:rsid w:val="00046CC5"/>
    <w:rsid w:val="000470C7"/>
    <w:rsid w:val="0004732F"/>
    <w:rsid w:val="000473F2"/>
    <w:rsid w:val="00047469"/>
    <w:rsid w:val="000475B3"/>
    <w:rsid w:val="000477CE"/>
    <w:rsid w:val="00047928"/>
    <w:rsid w:val="00047B0F"/>
    <w:rsid w:val="00047C13"/>
    <w:rsid w:val="00047C35"/>
    <w:rsid w:val="00047CBC"/>
    <w:rsid w:val="00047E64"/>
    <w:rsid w:val="00047E7A"/>
    <w:rsid w:val="00047FA8"/>
    <w:rsid w:val="000500D2"/>
    <w:rsid w:val="000501DB"/>
    <w:rsid w:val="0005026E"/>
    <w:rsid w:val="00050352"/>
    <w:rsid w:val="0005068A"/>
    <w:rsid w:val="00050A82"/>
    <w:rsid w:val="00050EAC"/>
    <w:rsid w:val="000511C2"/>
    <w:rsid w:val="000512FD"/>
    <w:rsid w:val="000514F8"/>
    <w:rsid w:val="0005154C"/>
    <w:rsid w:val="000515D0"/>
    <w:rsid w:val="0005181E"/>
    <w:rsid w:val="00051A60"/>
    <w:rsid w:val="00051DAB"/>
    <w:rsid w:val="000520A8"/>
    <w:rsid w:val="00052140"/>
    <w:rsid w:val="000524E9"/>
    <w:rsid w:val="00052643"/>
    <w:rsid w:val="000526B6"/>
    <w:rsid w:val="00052774"/>
    <w:rsid w:val="00052897"/>
    <w:rsid w:val="000528D6"/>
    <w:rsid w:val="00052DD8"/>
    <w:rsid w:val="00052E94"/>
    <w:rsid w:val="000536F8"/>
    <w:rsid w:val="0005401D"/>
    <w:rsid w:val="0005404D"/>
    <w:rsid w:val="0005467E"/>
    <w:rsid w:val="00054847"/>
    <w:rsid w:val="000548D4"/>
    <w:rsid w:val="00054D56"/>
    <w:rsid w:val="0005518D"/>
    <w:rsid w:val="00055380"/>
    <w:rsid w:val="000555A0"/>
    <w:rsid w:val="000556C0"/>
    <w:rsid w:val="00055705"/>
    <w:rsid w:val="00055EF0"/>
    <w:rsid w:val="0005680F"/>
    <w:rsid w:val="00056880"/>
    <w:rsid w:val="00056FE8"/>
    <w:rsid w:val="0005709C"/>
    <w:rsid w:val="00057136"/>
    <w:rsid w:val="00057144"/>
    <w:rsid w:val="0005723C"/>
    <w:rsid w:val="000572B1"/>
    <w:rsid w:val="00057549"/>
    <w:rsid w:val="0005755B"/>
    <w:rsid w:val="00057605"/>
    <w:rsid w:val="00057959"/>
    <w:rsid w:val="00057C29"/>
    <w:rsid w:val="00057E6A"/>
    <w:rsid w:val="00060299"/>
    <w:rsid w:val="000609C4"/>
    <w:rsid w:val="00060B8E"/>
    <w:rsid w:val="00061604"/>
    <w:rsid w:val="0006161F"/>
    <w:rsid w:val="000619A1"/>
    <w:rsid w:val="00061D85"/>
    <w:rsid w:val="000622CB"/>
    <w:rsid w:val="00062627"/>
    <w:rsid w:val="0006267B"/>
    <w:rsid w:val="00062703"/>
    <w:rsid w:val="000627C7"/>
    <w:rsid w:val="000628CD"/>
    <w:rsid w:val="00062987"/>
    <w:rsid w:val="00062EA9"/>
    <w:rsid w:val="000633C0"/>
    <w:rsid w:val="00063606"/>
    <w:rsid w:val="00063719"/>
    <w:rsid w:val="00063B05"/>
    <w:rsid w:val="00063DBA"/>
    <w:rsid w:val="000642BC"/>
    <w:rsid w:val="0006435F"/>
    <w:rsid w:val="0006466A"/>
    <w:rsid w:val="00064919"/>
    <w:rsid w:val="0006491A"/>
    <w:rsid w:val="00064A4F"/>
    <w:rsid w:val="00064C2B"/>
    <w:rsid w:val="00065699"/>
    <w:rsid w:val="00065837"/>
    <w:rsid w:val="00065848"/>
    <w:rsid w:val="0006587E"/>
    <w:rsid w:val="000658DF"/>
    <w:rsid w:val="00065914"/>
    <w:rsid w:val="00065B0F"/>
    <w:rsid w:val="000662A1"/>
    <w:rsid w:val="0006651A"/>
    <w:rsid w:val="0006684E"/>
    <w:rsid w:val="00066B9B"/>
    <w:rsid w:val="00066BD5"/>
    <w:rsid w:val="00066C91"/>
    <w:rsid w:val="00066E1F"/>
    <w:rsid w:val="00067050"/>
    <w:rsid w:val="000671B5"/>
    <w:rsid w:val="00067649"/>
    <w:rsid w:val="0006771C"/>
    <w:rsid w:val="00067807"/>
    <w:rsid w:val="00067AE9"/>
    <w:rsid w:val="00067B0B"/>
    <w:rsid w:val="000700FE"/>
    <w:rsid w:val="0007049C"/>
    <w:rsid w:val="000707DF"/>
    <w:rsid w:val="00070BD1"/>
    <w:rsid w:val="00070C8D"/>
    <w:rsid w:val="00070CAC"/>
    <w:rsid w:val="00071518"/>
    <w:rsid w:val="000717D1"/>
    <w:rsid w:val="00071D53"/>
    <w:rsid w:val="00072007"/>
    <w:rsid w:val="0007228F"/>
    <w:rsid w:val="00072347"/>
    <w:rsid w:val="00072918"/>
    <w:rsid w:val="00072999"/>
    <w:rsid w:val="000736B5"/>
    <w:rsid w:val="00073728"/>
    <w:rsid w:val="00073CC3"/>
    <w:rsid w:val="000741E8"/>
    <w:rsid w:val="000743A4"/>
    <w:rsid w:val="00074463"/>
    <w:rsid w:val="00074538"/>
    <w:rsid w:val="0007467B"/>
    <w:rsid w:val="00074C32"/>
    <w:rsid w:val="0007539A"/>
    <w:rsid w:val="000753A4"/>
    <w:rsid w:val="00075588"/>
    <w:rsid w:val="000757BA"/>
    <w:rsid w:val="00075F3F"/>
    <w:rsid w:val="00075FA5"/>
    <w:rsid w:val="00076083"/>
    <w:rsid w:val="000762A3"/>
    <w:rsid w:val="00076364"/>
    <w:rsid w:val="00076448"/>
    <w:rsid w:val="00076801"/>
    <w:rsid w:val="00076C34"/>
    <w:rsid w:val="0007737F"/>
    <w:rsid w:val="00077965"/>
    <w:rsid w:val="00077B3E"/>
    <w:rsid w:val="00077C53"/>
    <w:rsid w:val="000801E4"/>
    <w:rsid w:val="000803F7"/>
    <w:rsid w:val="0008098F"/>
    <w:rsid w:val="00080CD9"/>
    <w:rsid w:val="00081002"/>
    <w:rsid w:val="000811D1"/>
    <w:rsid w:val="000811E3"/>
    <w:rsid w:val="00081231"/>
    <w:rsid w:val="00081236"/>
    <w:rsid w:val="0008128E"/>
    <w:rsid w:val="0008181D"/>
    <w:rsid w:val="000818EF"/>
    <w:rsid w:val="000819F8"/>
    <w:rsid w:val="00081EB5"/>
    <w:rsid w:val="00081ECF"/>
    <w:rsid w:val="0008228E"/>
    <w:rsid w:val="0008260C"/>
    <w:rsid w:val="000829C9"/>
    <w:rsid w:val="00082DAA"/>
    <w:rsid w:val="00082DC9"/>
    <w:rsid w:val="00082F25"/>
    <w:rsid w:val="00083146"/>
    <w:rsid w:val="00083568"/>
    <w:rsid w:val="00084171"/>
    <w:rsid w:val="000846EB"/>
    <w:rsid w:val="000848C0"/>
    <w:rsid w:val="00084ADD"/>
    <w:rsid w:val="00084AE5"/>
    <w:rsid w:val="00084B95"/>
    <w:rsid w:val="00084C8E"/>
    <w:rsid w:val="00084D50"/>
    <w:rsid w:val="00084F84"/>
    <w:rsid w:val="000850EA"/>
    <w:rsid w:val="00085621"/>
    <w:rsid w:val="00085829"/>
    <w:rsid w:val="00085870"/>
    <w:rsid w:val="00085B4E"/>
    <w:rsid w:val="00085B54"/>
    <w:rsid w:val="00085BA9"/>
    <w:rsid w:val="00085C45"/>
    <w:rsid w:val="0008639D"/>
    <w:rsid w:val="000863DE"/>
    <w:rsid w:val="00086821"/>
    <w:rsid w:val="00086A54"/>
    <w:rsid w:val="00086B31"/>
    <w:rsid w:val="00086F3C"/>
    <w:rsid w:val="0008714F"/>
    <w:rsid w:val="000872F5"/>
    <w:rsid w:val="00087805"/>
    <w:rsid w:val="0008785C"/>
    <w:rsid w:val="00087906"/>
    <w:rsid w:val="00087A9B"/>
    <w:rsid w:val="00087BD4"/>
    <w:rsid w:val="00087C15"/>
    <w:rsid w:val="00087FEC"/>
    <w:rsid w:val="00090295"/>
    <w:rsid w:val="00090720"/>
    <w:rsid w:val="0009100C"/>
    <w:rsid w:val="000911D3"/>
    <w:rsid w:val="0009193C"/>
    <w:rsid w:val="00091983"/>
    <w:rsid w:val="00091984"/>
    <w:rsid w:val="0009198C"/>
    <w:rsid w:val="00091AF3"/>
    <w:rsid w:val="00092946"/>
    <w:rsid w:val="00092CB3"/>
    <w:rsid w:val="00092F10"/>
    <w:rsid w:val="000932F3"/>
    <w:rsid w:val="000939F7"/>
    <w:rsid w:val="00093BE0"/>
    <w:rsid w:val="00094510"/>
    <w:rsid w:val="00094905"/>
    <w:rsid w:val="00094BC5"/>
    <w:rsid w:val="00094DE6"/>
    <w:rsid w:val="00094F19"/>
    <w:rsid w:val="00094F79"/>
    <w:rsid w:val="00095631"/>
    <w:rsid w:val="0009586F"/>
    <w:rsid w:val="00095D14"/>
    <w:rsid w:val="00095FDA"/>
    <w:rsid w:val="00096034"/>
    <w:rsid w:val="000969B8"/>
    <w:rsid w:val="000969BF"/>
    <w:rsid w:val="00096C28"/>
    <w:rsid w:val="00096E8E"/>
    <w:rsid w:val="00096EE9"/>
    <w:rsid w:val="000971F2"/>
    <w:rsid w:val="00097333"/>
    <w:rsid w:val="00097CAE"/>
    <w:rsid w:val="00097D5D"/>
    <w:rsid w:val="000A04F8"/>
    <w:rsid w:val="000A0A92"/>
    <w:rsid w:val="000A0C2A"/>
    <w:rsid w:val="000A0DFB"/>
    <w:rsid w:val="000A0F61"/>
    <w:rsid w:val="000A119D"/>
    <w:rsid w:val="000A11B8"/>
    <w:rsid w:val="000A128A"/>
    <w:rsid w:val="000A1304"/>
    <w:rsid w:val="000A1402"/>
    <w:rsid w:val="000A1550"/>
    <w:rsid w:val="000A181A"/>
    <w:rsid w:val="000A1956"/>
    <w:rsid w:val="000A1B60"/>
    <w:rsid w:val="000A1BF9"/>
    <w:rsid w:val="000A228D"/>
    <w:rsid w:val="000A2965"/>
    <w:rsid w:val="000A2A7B"/>
    <w:rsid w:val="000A2D7D"/>
    <w:rsid w:val="000A2ECE"/>
    <w:rsid w:val="000A31E0"/>
    <w:rsid w:val="000A322B"/>
    <w:rsid w:val="000A3429"/>
    <w:rsid w:val="000A34B3"/>
    <w:rsid w:val="000A392B"/>
    <w:rsid w:val="000A3A77"/>
    <w:rsid w:val="000A3E9A"/>
    <w:rsid w:val="000A4600"/>
    <w:rsid w:val="000A4955"/>
    <w:rsid w:val="000A49AA"/>
    <w:rsid w:val="000A4A72"/>
    <w:rsid w:val="000A4C01"/>
    <w:rsid w:val="000A4E35"/>
    <w:rsid w:val="000A4EDB"/>
    <w:rsid w:val="000A4EFF"/>
    <w:rsid w:val="000A510D"/>
    <w:rsid w:val="000A5176"/>
    <w:rsid w:val="000A5287"/>
    <w:rsid w:val="000A586B"/>
    <w:rsid w:val="000A5F9C"/>
    <w:rsid w:val="000A5FBA"/>
    <w:rsid w:val="000A6088"/>
    <w:rsid w:val="000A619B"/>
    <w:rsid w:val="000A645E"/>
    <w:rsid w:val="000A665F"/>
    <w:rsid w:val="000A6905"/>
    <w:rsid w:val="000A6ADD"/>
    <w:rsid w:val="000A6C8C"/>
    <w:rsid w:val="000A6CBB"/>
    <w:rsid w:val="000A6E2C"/>
    <w:rsid w:val="000A6EF0"/>
    <w:rsid w:val="000A70B1"/>
    <w:rsid w:val="000A7293"/>
    <w:rsid w:val="000A74B3"/>
    <w:rsid w:val="000A75E9"/>
    <w:rsid w:val="000A76D3"/>
    <w:rsid w:val="000A7866"/>
    <w:rsid w:val="000A7FD0"/>
    <w:rsid w:val="000B0015"/>
    <w:rsid w:val="000B0285"/>
    <w:rsid w:val="000B052A"/>
    <w:rsid w:val="000B0533"/>
    <w:rsid w:val="000B057A"/>
    <w:rsid w:val="000B06AD"/>
    <w:rsid w:val="000B085B"/>
    <w:rsid w:val="000B0BF6"/>
    <w:rsid w:val="000B10FB"/>
    <w:rsid w:val="000B111C"/>
    <w:rsid w:val="000B16B2"/>
    <w:rsid w:val="000B1B8C"/>
    <w:rsid w:val="000B1CBA"/>
    <w:rsid w:val="000B1D03"/>
    <w:rsid w:val="000B1FBE"/>
    <w:rsid w:val="000B20E4"/>
    <w:rsid w:val="000B244E"/>
    <w:rsid w:val="000B2602"/>
    <w:rsid w:val="000B2687"/>
    <w:rsid w:val="000B2808"/>
    <w:rsid w:val="000B283D"/>
    <w:rsid w:val="000B29EA"/>
    <w:rsid w:val="000B2D77"/>
    <w:rsid w:val="000B3169"/>
    <w:rsid w:val="000B31B8"/>
    <w:rsid w:val="000B3402"/>
    <w:rsid w:val="000B344C"/>
    <w:rsid w:val="000B34BF"/>
    <w:rsid w:val="000B357C"/>
    <w:rsid w:val="000B401C"/>
    <w:rsid w:val="000B423A"/>
    <w:rsid w:val="000B4496"/>
    <w:rsid w:val="000B458F"/>
    <w:rsid w:val="000B4E60"/>
    <w:rsid w:val="000B4F59"/>
    <w:rsid w:val="000B51AD"/>
    <w:rsid w:val="000B55A8"/>
    <w:rsid w:val="000B5610"/>
    <w:rsid w:val="000B5992"/>
    <w:rsid w:val="000B5A07"/>
    <w:rsid w:val="000B5B69"/>
    <w:rsid w:val="000B5E93"/>
    <w:rsid w:val="000B5F94"/>
    <w:rsid w:val="000B60B5"/>
    <w:rsid w:val="000B63B4"/>
    <w:rsid w:val="000B64ED"/>
    <w:rsid w:val="000B6521"/>
    <w:rsid w:val="000B661D"/>
    <w:rsid w:val="000B74A8"/>
    <w:rsid w:val="000B75CC"/>
    <w:rsid w:val="000B75CE"/>
    <w:rsid w:val="000B7E83"/>
    <w:rsid w:val="000B7F9B"/>
    <w:rsid w:val="000B7FC9"/>
    <w:rsid w:val="000C0102"/>
    <w:rsid w:val="000C02C0"/>
    <w:rsid w:val="000C05A7"/>
    <w:rsid w:val="000C0804"/>
    <w:rsid w:val="000C0897"/>
    <w:rsid w:val="000C0B06"/>
    <w:rsid w:val="000C0B87"/>
    <w:rsid w:val="000C0D6D"/>
    <w:rsid w:val="000C0E7F"/>
    <w:rsid w:val="000C17D0"/>
    <w:rsid w:val="000C19C1"/>
    <w:rsid w:val="000C1F1C"/>
    <w:rsid w:val="000C1F95"/>
    <w:rsid w:val="000C21D1"/>
    <w:rsid w:val="000C2402"/>
    <w:rsid w:val="000C24AF"/>
    <w:rsid w:val="000C2870"/>
    <w:rsid w:val="000C2D02"/>
    <w:rsid w:val="000C3100"/>
    <w:rsid w:val="000C333F"/>
    <w:rsid w:val="000C35C8"/>
    <w:rsid w:val="000C3635"/>
    <w:rsid w:val="000C36C6"/>
    <w:rsid w:val="000C375E"/>
    <w:rsid w:val="000C3761"/>
    <w:rsid w:val="000C3AC3"/>
    <w:rsid w:val="000C3D4A"/>
    <w:rsid w:val="000C3FDC"/>
    <w:rsid w:val="000C448A"/>
    <w:rsid w:val="000C44BF"/>
    <w:rsid w:val="000C47A3"/>
    <w:rsid w:val="000C47B6"/>
    <w:rsid w:val="000C47EE"/>
    <w:rsid w:val="000C48F8"/>
    <w:rsid w:val="000C49E4"/>
    <w:rsid w:val="000C4BAA"/>
    <w:rsid w:val="000C4DAC"/>
    <w:rsid w:val="000C5228"/>
    <w:rsid w:val="000C5421"/>
    <w:rsid w:val="000C56A9"/>
    <w:rsid w:val="000C5842"/>
    <w:rsid w:val="000C5B2A"/>
    <w:rsid w:val="000C5C45"/>
    <w:rsid w:val="000C5E0C"/>
    <w:rsid w:val="000C65CB"/>
    <w:rsid w:val="000C6801"/>
    <w:rsid w:val="000C7035"/>
    <w:rsid w:val="000C7775"/>
    <w:rsid w:val="000C78A1"/>
    <w:rsid w:val="000C78C8"/>
    <w:rsid w:val="000C7A45"/>
    <w:rsid w:val="000C7C60"/>
    <w:rsid w:val="000C7D4D"/>
    <w:rsid w:val="000C7ED6"/>
    <w:rsid w:val="000C7EE9"/>
    <w:rsid w:val="000C7F8B"/>
    <w:rsid w:val="000D0112"/>
    <w:rsid w:val="000D0121"/>
    <w:rsid w:val="000D04FF"/>
    <w:rsid w:val="000D0535"/>
    <w:rsid w:val="000D0627"/>
    <w:rsid w:val="000D0A23"/>
    <w:rsid w:val="000D0F64"/>
    <w:rsid w:val="000D130E"/>
    <w:rsid w:val="000D1642"/>
    <w:rsid w:val="000D1854"/>
    <w:rsid w:val="000D191A"/>
    <w:rsid w:val="000D1DF7"/>
    <w:rsid w:val="000D243C"/>
    <w:rsid w:val="000D2C76"/>
    <w:rsid w:val="000D2CCB"/>
    <w:rsid w:val="000D2E2A"/>
    <w:rsid w:val="000D2F19"/>
    <w:rsid w:val="000D30C0"/>
    <w:rsid w:val="000D33E9"/>
    <w:rsid w:val="000D3424"/>
    <w:rsid w:val="000D34DE"/>
    <w:rsid w:val="000D376E"/>
    <w:rsid w:val="000D37F9"/>
    <w:rsid w:val="000D384E"/>
    <w:rsid w:val="000D38CF"/>
    <w:rsid w:val="000D3B2E"/>
    <w:rsid w:val="000D3C92"/>
    <w:rsid w:val="000D3E45"/>
    <w:rsid w:val="000D3EFB"/>
    <w:rsid w:val="000D444B"/>
    <w:rsid w:val="000D4AE9"/>
    <w:rsid w:val="000D4B52"/>
    <w:rsid w:val="000D4E80"/>
    <w:rsid w:val="000D4EBE"/>
    <w:rsid w:val="000D531B"/>
    <w:rsid w:val="000D59DF"/>
    <w:rsid w:val="000D5A5E"/>
    <w:rsid w:val="000D5C6C"/>
    <w:rsid w:val="000D601E"/>
    <w:rsid w:val="000D6529"/>
    <w:rsid w:val="000D6647"/>
    <w:rsid w:val="000D6904"/>
    <w:rsid w:val="000D69CC"/>
    <w:rsid w:val="000D6C7F"/>
    <w:rsid w:val="000D6DC3"/>
    <w:rsid w:val="000D714D"/>
    <w:rsid w:val="000D7BF4"/>
    <w:rsid w:val="000D7E28"/>
    <w:rsid w:val="000D7E6E"/>
    <w:rsid w:val="000E0585"/>
    <w:rsid w:val="000E05A0"/>
    <w:rsid w:val="000E0770"/>
    <w:rsid w:val="000E0D17"/>
    <w:rsid w:val="000E0EAC"/>
    <w:rsid w:val="000E11F9"/>
    <w:rsid w:val="000E157A"/>
    <w:rsid w:val="000E15FE"/>
    <w:rsid w:val="000E16B1"/>
    <w:rsid w:val="000E16E5"/>
    <w:rsid w:val="000E1727"/>
    <w:rsid w:val="000E1950"/>
    <w:rsid w:val="000E19FD"/>
    <w:rsid w:val="000E1AA4"/>
    <w:rsid w:val="000E1AAA"/>
    <w:rsid w:val="000E1CBC"/>
    <w:rsid w:val="000E1EA0"/>
    <w:rsid w:val="000E1F12"/>
    <w:rsid w:val="000E2024"/>
    <w:rsid w:val="000E22BE"/>
    <w:rsid w:val="000E26AD"/>
    <w:rsid w:val="000E2738"/>
    <w:rsid w:val="000E2790"/>
    <w:rsid w:val="000E2B96"/>
    <w:rsid w:val="000E2BF3"/>
    <w:rsid w:val="000E2FA6"/>
    <w:rsid w:val="000E34C3"/>
    <w:rsid w:val="000E3650"/>
    <w:rsid w:val="000E3662"/>
    <w:rsid w:val="000E36B9"/>
    <w:rsid w:val="000E3711"/>
    <w:rsid w:val="000E383A"/>
    <w:rsid w:val="000E39A8"/>
    <w:rsid w:val="000E44B4"/>
    <w:rsid w:val="000E47F4"/>
    <w:rsid w:val="000E4BD0"/>
    <w:rsid w:val="000E4CC5"/>
    <w:rsid w:val="000E524C"/>
    <w:rsid w:val="000E5360"/>
    <w:rsid w:val="000E571D"/>
    <w:rsid w:val="000E5861"/>
    <w:rsid w:val="000E5DC3"/>
    <w:rsid w:val="000E62DD"/>
    <w:rsid w:val="000E6395"/>
    <w:rsid w:val="000E639C"/>
    <w:rsid w:val="000E66C8"/>
    <w:rsid w:val="000E7045"/>
    <w:rsid w:val="000E7864"/>
    <w:rsid w:val="000E79BA"/>
    <w:rsid w:val="000E79E4"/>
    <w:rsid w:val="000E7AAA"/>
    <w:rsid w:val="000E7F96"/>
    <w:rsid w:val="000F0200"/>
    <w:rsid w:val="000F0733"/>
    <w:rsid w:val="000F0800"/>
    <w:rsid w:val="000F0B2D"/>
    <w:rsid w:val="000F1358"/>
    <w:rsid w:val="000F14C8"/>
    <w:rsid w:val="000F1714"/>
    <w:rsid w:val="000F17C8"/>
    <w:rsid w:val="000F191C"/>
    <w:rsid w:val="000F1E1E"/>
    <w:rsid w:val="000F24FD"/>
    <w:rsid w:val="000F25C2"/>
    <w:rsid w:val="000F262F"/>
    <w:rsid w:val="000F2739"/>
    <w:rsid w:val="000F2D4F"/>
    <w:rsid w:val="000F3254"/>
    <w:rsid w:val="000F3708"/>
    <w:rsid w:val="000F374F"/>
    <w:rsid w:val="000F3D3A"/>
    <w:rsid w:val="000F3DE6"/>
    <w:rsid w:val="000F3FA7"/>
    <w:rsid w:val="000F4294"/>
    <w:rsid w:val="000F450E"/>
    <w:rsid w:val="000F4A7F"/>
    <w:rsid w:val="000F4AC5"/>
    <w:rsid w:val="000F4F29"/>
    <w:rsid w:val="000F50D0"/>
    <w:rsid w:val="000F53CA"/>
    <w:rsid w:val="000F5703"/>
    <w:rsid w:val="000F5710"/>
    <w:rsid w:val="000F57CD"/>
    <w:rsid w:val="000F581F"/>
    <w:rsid w:val="000F59AC"/>
    <w:rsid w:val="000F5F6A"/>
    <w:rsid w:val="000F6199"/>
    <w:rsid w:val="000F699A"/>
    <w:rsid w:val="000F6E59"/>
    <w:rsid w:val="000F6F94"/>
    <w:rsid w:val="000F75D6"/>
    <w:rsid w:val="000F7654"/>
    <w:rsid w:val="000F78C0"/>
    <w:rsid w:val="000F7914"/>
    <w:rsid w:val="000F7FDB"/>
    <w:rsid w:val="00100589"/>
    <w:rsid w:val="0010081C"/>
    <w:rsid w:val="00100907"/>
    <w:rsid w:val="00100B7E"/>
    <w:rsid w:val="00100D6B"/>
    <w:rsid w:val="00101385"/>
    <w:rsid w:val="0010184E"/>
    <w:rsid w:val="00101A7A"/>
    <w:rsid w:val="00101E84"/>
    <w:rsid w:val="00101E85"/>
    <w:rsid w:val="00102078"/>
    <w:rsid w:val="001021E6"/>
    <w:rsid w:val="001024AF"/>
    <w:rsid w:val="00102597"/>
    <w:rsid w:val="001027EB"/>
    <w:rsid w:val="00102869"/>
    <w:rsid w:val="00102903"/>
    <w:rsid w:val="00102A3F"/>
    <w:rsid w:val="00102CD5"/>
    <w:rsid w:val="0010306C"/>
    <w:rsid w:val="0010345A"/>
    <w:rsid w:val="001036CC"/>
    <w:rsid w:val="00103BAD"/>
    <w:rsid w:val="00103CCF"/>
    <w:rsid w:val="00103F66"/>
    <w:rsid w:val="00103F76"/>
    <w:rsid w:val="001041BE"/>
    <w:rsid w:val="001042B8"/>
    <w:rsid w:val="001043C4"/>
    <w:rsid w:val="001044F4"/>
    <w:rsid w:val="0010454E"/>
    <w:rsid w:val="001045CA"/>
    <w:rsid w:val="00104726"/>
    <w:rsid w:val="0010490C"/>
    <w:rsid w:val="00104AA7"/>
    <w:rsid w:val="00104BB5"/>
    <w:rsid w:val="00104D21"/>
    <w:rsid w:val="00105623"/>
    <w:rsid w:val="0010576E"/>
    <w:rsid w:val="00105938"/>
    <w:rsid w:val="001059AF"/>
    <w:rsid w:val="00105FB9"/>
    <w:rsid w:val="001066A8"/>
    <w:rsid w:val="00106744"/>
    <w:rsid w:val="00106C31"/>
    <w:rsid w:val="00106EB2"/>
    <w:rsid w:val="00107581"/>
    <w:rsid w:val="00107912"/>
    <w:rsid w:val="00107E27"/>
    <w:rsid w:val="00110423"/>
    <w:rsid w:val="0011075F"/>
    <w:rsid w:val="001109EF"/>
    <w:rsid w:val="00110B83"/>
    <w:rsid w:val="00110D5B"/>
    <w:rsid w:val="00110DB2"/>
    <w:rsid w:val="00110FA3"/>
    <w:rsid w:val="00111049"/>
    <w:rsid w:val="00111102"/>
    <w:rsid w:val="001111CB"/>
    <w:rsid w:val="00111F94"/>
    <w:rsid w:val="001122A9"/>
    <w:rsid w:val="00112B20"/>
    <w:rsid w:val="00112B27"/>
    <w:rsid w:val="00112EA3"/>
    <w:rsid w:val="00113056"/>
    <w:rsid w:val="001133C5"/>
    <w:rsid w:val="00113457"/>
    <w:rsid w:val="00113566"/>
    <w:rsid w:val="001137A0"/>
    <w:rsid w:val="00113C7E"/>
    <w:rsid w:val="00113D05"/>
    <w:rsid w:val="00114152"/>
    <w:rsid w:val="001143A9"/>
    <w:rsid w:val="001154B5"/>
    <w:rsid w:val="001157D7"/>
    <w:rsid w:val="0011591D"/>
    <w:rsid w:val="00115B05"/>
    <w:rsid w:val="00115BAE"/>
    <w:rsid w:val="00115D60"/>
    <w:rsid w:val="0011600D"/>
    <w:rsid w:val="00116094"/>
    <w:rsid w:val="001165C9"/>
    <w:rsid w:val="0011677A"/>
    <w:rsid w:val="00116877"/>
    <w:rsid w:val="00116A73"/>
    <w:rsid w:val="00116AA4"/>
    <w:rsid w:val="00116C20"/>
    <w:rsid w:val="001170D1"/>
    <w:rsid w:val="001173C0"/>
    <w:rsid w:val="00117E5D"/>
    <w:rsid w:val="00117FC2"/>
    <w:rsid w:val="00120026"/>
    <w:rsid w:val="001201B8"/>
    <w:rsid w:val="00120771"/>
    <w:rsid w:val="001208F6"/>
    <w:rsid w:val="00120B5A"/>
    <w:rsid w:val="00120C23"/>
    <w:rsid w:val="00120CBB"/>
    <w:rsid w:val="001213D9"/>
    <w:rsid w:val="00121405"/>
    <w:rsid w:val="00121512"/>
    <w:rsid w:val="00121D9B"/>
    <w:rsid w:val="001220A7"/>
    <w:rsid w:val="00122378"/>
    <w:rsid w:val="00122471"/>
    <w:rsid w:val="001224B3"/>
    <w:rsid w:val="0012267F"/>
    <w:rsid w:val="00122BDC"/>
    <w:rsid w:val="00122EAA"/>
    <w:rsid w:val="001231D1"/>
    <w:rsid w:val="001232EF"/>
    <w:rsid w:val="00123542"/>
    <w:rsid w:val="001235B6"/>
    <w:rsid w:val="001238A1"/>
    <w:rsid w:val="00123BCD"/>
    <w:rsid w:val="00123C42"/>
    <w:rsid w:val="00123D5D"/>
    <w:rsid w:val="001243F2"/>
    <w:rsid w:val="001246EB"/>
    <w:rsid w:val="001247C4"/>
    <w:rsid w:val="001248BF"/>
    <w:rsid w:val="00124A92"/>
    <w:rsid w:val="00124EAE"/>
    <w:rsid w:val="001250F2"/>
    <w:rsid w:val="001251AE"/>
    <w:rsid w:val="0012562A"/>
    <w:rsid w:val="001258B6"/>
    <w:rsid w:val="00125950"/>
    <w:rsid w:val="00125A3B"/>
    <w:rsid w:val="00126365"/>
    <w:rsid w:val="001263B4"/>
    <w:rsid w:val="001263D7"/>
    <w:rsid w:val="00126560"/>
    <w:rsid w:val="00126762"/>
    <w:rsid w:val="00126EDB"/>
    <w:rsid w:val="0012740D"/>
    <w:rsid w:val="00127A36"/>
    <w:rsid w:val="00127CC2"/>
    <w:rsid w:val="00127CC3"/>
    <w:rsid w:val="00127CD0"/>
    <w:rsid w:val="001301E8"/>
    <w:rsid w:val="00130318"/>
    <w:rsid w:val="00130378"/>
    <w:rsid w:val="0013055D"/>
    <w:rsid w:val="001306FE"/>
    <w:rsid w:val="00130AB5"/>
    <w:rsid w:val="00130DDC"/>
    <w:rsid w:val="0013151B"/>
    <w:rsid w:val="001316CB"/>
    <w:rsid w:val="00131981"/>
    <w:rsid w:val="001319CA"/>
    <w:rsid w:val="00131D89"/>
    <w:rsid w:val="00131DBC"/>
    <w:rsid w:val="00131FEF"/>
    <w:rsid w:val="00131FFE"/>
    <w:rsid w:val="00132420"/>
    <w:rsid w:val="001329FD"/>
    <w:rsid w:val="00132D14"/>
    <w:rsid w:val="00133226"/>
    <w:rsid w:val="001333D2"/>
    <w:rsid w:val="0013351C"/>
    <w:rsid w:val="0013359E"/>
    <w:rsid w:val="00133A67"/>
    <w:rsid w:val="00133A88"/>
    <w:rsid w:val="0013414C"/>
    <w:rsid w:val="0013430E"/>
    <w:rsid w:val="00134672"/>
    <w:rsid w:val="001346A2"/>
    <w:rsid w:val="001348BF"/>
    <w:rsid w:val="001348C7"/>
    <w:rsid w:val="00134C39"/>
    <w:rsid w:val="00134F9F"/>
    <w:rsid w:val="00135456"/>
    <w:rsid w:val="001358FB"/>
    <w:rsid w:val="00135A94"/>
    <w:rsid w:val="00135F04"/>
    <w:rsid w:val="00136007"/>
    <w:rsid w:val="0013652C"/>
    <w:rsid w:val="00136847"/>
    <w:rsid w:val="00136C8F"/>
    <w:rsid w:val="001370F1"/>
    <w:rsid w:val="001374DF"/>
    <w:rsid w:val="001375E3"/>
    <w:rsid w:val="001378DF"/>
    <w:rsid w:val="001379D2"/>
    <w:rsid w:val="00137CFC"/>
    <w:rsid w:val="00137D47"/>
    <w:rsid w:val="001401C5"/>
    <w:rsid w:val="00140404"/>
    <w:rsid w:val="001407EF"/>
    <w:rsid w:val="00140A39"/>
    <w:rsid w:val="00140E4A"/>
    <w:rsid w:val="00140E91"/>
    <w:rsid w:val="00140EAC"/>
    <w:rsid w:val="001411A0"/>
    <w:rsid w:val="001414D6"/>
    <w:rsid w:val="00141918"/>
    <w:rsid w:val="00141C6A"/>
    <w:rsid w:val="00141E3B"/>
    <w:rsid w:val="00142051"/>
    <w:rsid w:val="001420D6"/>
    <w:rsid w:val="0014210C"/>
    <w:rsid w:val="001425DA"/>
    <w:rsid w:val="00142A12"/>
    <w:rsid w:val="00142E4E"/>
    <w:rsid w:val="0014326C"/>
    <w:rsid w:val="00143632"/>
    <w:rsid w:val="00143AB3"/>
    <w:rsid w:val="00143BF6"/>
    <w:rsid w:val="00143CE2"/>
    <w:rsid w:val="00143D2F"/>
    <w:rsid w:val="00143EDB"/>
    <w:rsid w:val="0014407B"/>
    <w:rsid w:val="00144324"/>
    <w:rsid w:val="00144359"/>
    <w:rsid w:val="001443A8"/>
    <w:rsid w:val="001444CC"/>
    <w:rsid w:val="001444DF"/>
    <w:rsid w:val="0014458F"/>
    <w:rsid w:val="00144615"/>
    <w:rsid w:val="001451F4"/>
    <w:rsid w:val="001453E2"/>
    <w:rsid w:val="00145771"/>
    <w:rsid w:val="00145879"/>
    <w:rsid w:val="00145991"/>
    <w:rsid w:val="00145AC2"/>
    <w:rsid w:val="00145D8C"/>
    <w:rsid w:val="00145E28"/>
    <w:rsid w:val="00145F82"/>
    <w:rsid w:val="00146125"/>
    <w:rsid w:val="0014615E"/>
    <w:rsid w:val="001462D8"/>
    <w:rsid w:val="001465D4"/>
    <w:rsid w:val="00146624"/>
    <w:rsid w:val="0014676B"/>
    <w:rsid w:val="00146878"/>
    <w:rsid w:val="0014693E"/>
    <w:rsid w:val="001469D6"/>
    <w:rsid w:val="00146E71"/>
    <w:rsid w:val="00146F0A"/>
    <w:rsid w:val="00146F14"/>
    <w:rsid w:val="00147012"/>
    <w:rsid w:val="0014742B"/>
    <w:rsid w:val="001477BD"/>
    <w:rsid w:val="00147994"/>
    <w:rsid w:val="00147A1F"/>
    <w:rsid w:val="00147DD1"/>
    <w:rsid w:val="00147F11"/>
    <w:rsid w:val="001500E4"/>
    <w:rsid w:val="001502DE"/>
    <w:rsid w:val="00150D39"/>
    <w:rsid w:val="00150DCE"/>
    <w:rsid w:val="00151189"/>
    <w:rsid w:val="001511A5"/>
    <w:rsid w:val="0015132D"/>
    <w:rsid w:val="00151358"/>
    <w:rsid w:val="001519EF"/>
    <w:rsid w:val="00151EFD"/>
    <w:rsid w:val="0015289F"/>
    <w:rsid w:val="00152A7B"/>
    <w:rsid w:val="00152AAF"/>
    <w:rsid w:val="001531C8"/>
    <w:rsid w:val="00153215"/>
    <w:rsid w:val="00153235"/>
    <w:rsid w:val="001533E0"/>
    <w:rsid w:val="001535E0"/>
    <w:rsid w:val="00153849"/>
    <w:rsid w:val="00153DA7"/>
    <w:rsid w:val="00153E54"/>
    <w:rsid w:val="00153FC8"/>
    <w:rsid w:val="00154129"/>
    <w:rsid w:val="001543C3"/>
    <w:rsid w:val="00154437"/>
    <w:rsid w:val="0015448B"/>
    <w:rsid w:val="00154780"/>
    <w:rsid w:val="00154CE6"/>
    <w:rsid w:val="00154D8B"/>
    <w:rsid w:val="00155578"/>
    <w:rsid w:val="00155797"/>
    <w:rsid w:val="0015587B"/>
    <w:rsid w:val="001559C5"/>
    <w:rsid w:val="00155AEC"/>
    <w:rsid w:val="00155B1D"/>
    <w:rsid w:val="00155C35"/>
    <w:rsid w:val="00155FAF"/>
    <w:rsid w:val="00155FF5"/>
    <w:rsid w:val="00156314"/>
    <w:rsid w:val="0015646B"/>
    <w:rsid w:val="001566C7"/>
    <w:rsid w:val="001566D2"/>
    <w:rsid w:val="001567EB"/>
    <w:rsid w:val="00156B35"/>
    <w:rsid w:val="00156D12"/>
    <w:rsid w:val="00156D86"/>
    <w:rsid w:val="00156F62"/>
    <w:rsid w:val="0015701F"/>
    <w:rsid w:val="001573B7"/>
    <w:rsid w:val="001574B8"/>
    <w:rsid w:val="001575BD"/>
    <w:rsid w:val="00160084"/>
    <w:rsid w:val="00160230"/>
    <w:rsid w:val="001603F4"/>
    <w:rsid w:val="00160925"/>
    <w:rsid w:val="001609DB"/>
    <w:rsid w:val="00160BC8"/>
    <w:rsid w:val="001610FB"/>
    <w:rsid w:val="0016124B"/>
    <w:rsid w:val="00161272"/>
    <w:rsid w:val="001614B2"/>
    <w:rsid w:val="0016173A"/>
    <w:rsid w:val="00161ABE"/>
    <w:rsid w:val="00161B5F"/>
    <w:rsid w:val="00161E61"/>
    <w:rsid w:val="00161E65"/>
    <w:rsid w:val="00161E80"/>
    <w:rsid w:val="001623AF"/>
    <w:rsid w:val="001626A8"/>
    <w:rsid w:val="00162B92"/>
    <w:rsid w:val="00163186"/>
    <w:rsid w:val="001636E5"/>
    <w:rsid w:val="00163744"/>
    <w:rsid w:val="00163C8B"/>
    <w:rsid w:val="00163DD9"/>
    <w:rsid w:val="00163DF6"/>
    <w:rsid w:val="00163EF2"/>
    <w:rsid w:val="00163F3E"/>
    <w:rsid w:val="001642D9"/>
    <w:rsid w:val="001642EA"/>
    <w:rsid w:val="0016446E"/>
    <w:rsid w:val="00164770"/>
    <w:rsid w:val="00164D68"/>
    <w:rsid w:val="00164EF8"/>
    <w:rsid w:val="00164FBF"/>
    <w:rsid w:val="00164FEE"/>
    <w:rsid w:val="0016516F"/>
    <w:rsid w:val="0016526B"/>
    <w:rsid w:val="0016540C"/>
    <w:rsid w:val="00165479"/>
    <w:rsid w:val="00165BFB"/>
    <w:rsid w:val="00165CF2"/>
    <w:rsid w:val="001660E1"/>
    <w:rsid w:val="00166537"/>
    <w:rsid w:val="00166572"/>
    <w:rsid w:val="001665A6"/>
    <w:rsid w:val="00166771"/>
    <w:rsid w:val="0016683A"/>
    <w:rsid w:val="0016732A"/>
    <w:rsid w:val="0016738B"/>
    <w:rsid w:val="001676B1"/>
    <w:rsid w:val="001678F9"/>
    <w:rsid w:val="00167950"/>
    <w:rsid w:val="0016797E"/>
    <w:rsid w:val="0016799C"/>
    <w:rsid w:val="001679BC"/>
    <w:rsid w:val="00167C39"/>
    <w:rsid w:val="00167D54"/>
    <w:rsid w:val="00167ED3"/>
    <w:rsid w:val="001700BD"/>
    <w:rsid w:val="00170391"/>
    <w:rsid w:val="001706F0"/>
    <w:rsid w:val="00170762"/>
    <w:rsid w:val="001709E6"/>
    <w:rsid w:val="00170D55"/>
    <w:rsid w:val="00170D56"/>
    <w:rsid w:val="0017101D"/>
    <w:rsid w:val="001711BB"/>
    <w:rsid w:val="001712BC"/>
    <w:rsid w:val="00171C5F"/>
    <w:rsid w:val="00171ED4"/>
    <w:rsid w:val="00171F3A"/>
    <w:rsid w:val="00172363"/>
    <w:rsid w:val="0017252E"/>
    <w:rsid w:val="00172B2D"/>
    <w:rsid w:val="00172B95"/>
    <w:rsid w:val="00172BCC"/>
    <w:rsid w:val="00172FB6"/>
    <w:rsid w:val="0017329A"/>
    <w:rsid w:val="001732F7"/>
    <w:rsid w:val="00173893"/>
    <w:rsid w:val="00173BFB"/>
    <w:rsid w:val="00173D71"/>
    <w:rsid w:val="00173E2A"/>
    <w:rsid w:val="001742A1"/>
    <w:rsid w:val="00174324"/>
    <w:rsid w:val="00174348"/>
    <w:rsid w:val="0017438C"/>
    <w:rsid w:val="00174565"/>
    <w:rsid w:val="00174EC6"/>
    <w:rsid w:val="00174FA1"/>
    <w:rsid w:val="00174FC5"/>
    <w:rsid w:val="001752E3"/>
    <w:rsid w:val="0017532F"/>
    <w:rsid w:val="001753ED"/>
    <w:rsid w:val="00175624"/>
    <w:rsid w:val="00175901"/>
    <w:rsid w:val="00176112"/>
    <w:rsid w:val="00176554"/>
    <w:rsid w:val="001767AF"/>
    <w:rsid w:val="001769DE"/>
    <w:rsid w:val="00176E09"/>
    <w:rsid w:val="001772AF"/>
    <w:rsid w:val="00177601"/>
    <w:rsid w:val="00177693"/>
    <w:rsid w:val="001778F4"/>
    <w:rsid w:val="00177A58"/>
    <w:rsid w:val="00177B4C"/>
    <w:rsid w:val="00177C9C"/>
    <w:rsid w:val="001800C2"/>
    <w:rsid w:val="0018011A"/>
    <w:rsid w:val="00180370"/>
    <w:rsid w:val="00180410"/>
    <w:rsid w:val="001805E6"/>
    <w:rsid w:val="00180766"/>
    <w:rsid w:val="00180870"/>
    <w:rsid w:val="0018098F"/>
    <w:rsid w:val="00180C85"/>
    <w:rsid w:val="00180FB6"/>
    <w:rsid w:val="001813BE"/>
    <w:rsid w:val="0018146A"/>
    <w:rsid w:val="0018162B"/>
    <w:rsid w:val="00181AE3"/>
    <w:rsid w:val="00181EF5"/>
    <w:rsid w:val="001826EA"/>
    <w:rsid w:val="001828C1"/>
    <w:rsid w:val="00182965"/>
    <w:rsid w:val="00182AED"/>
    <w:rsid w:val="00182DC2"/>
    <w:rsid w:val="00183309"/>
    <w:rsid w:val="00183409"/>
    <w:rsid w:val="00183503"/>
    <w:rsid w:val="001838E8"/>
    <w:rsid w:val="00183A04"/>
    <w:rsid w:val="00183AEC"/>
    <w:rsid w:val="00183C79"/>
    <w:rsid w:val="00183D8C"/>
    <w:rsid w:val="00183E47"/>
    <w:rsid w:val="00183F0D"/>
    <w:rsid w:val="00183F69"/>
    <w:rsid w:val="001841CD"/>
    <w:rsid w:val="001847CF"/>
    <w:rsid w:val="00185851"/>
    <w:rsid w:val="00185909"/>
    <w:rsid w:val="00185EC6"/>
    <w:rsid w:val="00185F39"/>
    <w:rsid w:val="00186042"/>
    <w:rsid w:val="00186077"/>
    <w:rsid w:val="0018644B"/>
    <w:rsid w:val="001864C0"/>
    <w:rsid w:val="0018662C"/>
    <w:rsid w:val="00186B63"/>
    <w:rsid w:val="00186CE8"/>
    <w:rsid w:val="00186DB8"/>
    <w:rsid w:val="00186E36"/>
    <w:rsid w:val="00186F70"/>
    <w:rsid w:val="00186F94"/>
    <w:rsid w:val="00187009"/>
    <w:rsid w:val="00187125"/>
    <w:rsid w:val="0018745E"/>
    <w:rsid w:val="00187524"/>
    <w:rsid w:val="001875CB"/>
    <w:rsid w:val="001877AD"/>
    <w:rsid w:val="0018798C"/>
    <w:rsid w:val="00187A37"/>
    <w:rsid w:val="00187B90"/>
    <w:rsid w:val="00187DAB"/>
    <w:rsid w:val="00187E53"/>
    <w:rsid w:val="00187E8C"/>
    <w:rsid w:val="001900AB"/>
    <w:rsid w:val="00190233"/>
    <w:rsid w:val="001905D1"/>
    <w:rsid w:val="0019062C"/>
    <w:rsid w:val="00190760"/>
    <w:rsid w:val="00190ADB"/>
    <w:rsid w:val="00190C13"/>
    <w:rsid w:val="00190C6A"/>
    <w:rsid w:val="00191014"/>
    <w:rsid w:val="001911E9"/>
    <w:rsid w:val="0019135E"/>
    <w:rsid w:val="00191799"/>
    <w:rsid w:val="00191AB3"/>
    <w:rsid w:val="0019218C"/>
    <w:rsid w:val="001921CA"/>
    <w:rsid w:val="0019247D"/>
    <w:rsid w:val="0019252B"/>
    <w:rsid w:val="00192AB4"/>
    <w:rsid w:val="00192C54"/>
    <w:rsid w:val="00192CD8"/>
    <w:rsid w:val="001930B1"/>
    <w:rsid w:val="001931E3"/>
    <w:rsid w:val="0019328C"/>
    <w:rsid w:val="00193535"/>
    <w:rsid w:val="001938AC"/>
    <w:rsid w:val="00193BDA"/>
    <w:rsid w:val="0019403C"/>
    <w:rsid w:val="0019406D"/>
    <w:rsid w:val="00194256"/>
    <w:rsid w:val="001942A1"/>
    <w:rsid w:val="00194A63"/>
    <w:rsid w:val="00194AE3"/>
    <w:rsid w:val="00194FC2"/>
    <w:rsid w:val="00194FC5"/>
    <w:rsid w:val="00195233"/>
    <w:rsid w:val="001952C2"/>
    <w:rsid w:val="001952CF"/>
    <w:rsid w:val="001953F4"/>
    <w:rsid w:val="00195425"/>
    <w:rsid w:val="0019551A"/>
    <w:rsid w:val="001956C1"/>
    <w:rsid w:val="00195AF7"/>
    <w:rsid w:val="00196098"/>
    <w:rsid w:val="0019612A"/>
    <w:rsid w:val="0019622B"/>
    <w:rsid w:val="00196290"/>
    <w:rsid w:val="0019636D"/>
    <w:rsid w:val="001969F1"/>
    <w:rsid w:val="00197023"/>
    <w:rsid w:val="00197088"/>
    <w:rsid w:val="00197379"/>
    <w:rsid w:val="001978DD"/>
    <w:rsid w:val="001A009B"/>
    <w:rsid w:val="001A04AC"/>
    <w:rsid w:val="001A06A5"/>
    <w:rsid w:val="001A06C0"/>
    <w:rsid w:val="001A093D"/>
    <w:rsid w:val="001A095B"/>
    <w:rsid w:val="001A0D71"/>
    <w:rsid w:val="001A1299"/>
    <w:rsid w:val="001A135C"/>
    <w:rsid w:val="001A14EF"/>
    <w:rsid w:val="001A1BD2"/>
    <w:rsid w:val="001A1C2B"/>
    <w:rsid w:val="001A1DA7"/>
    <w:rsid w:val="001A1E4D"/>
    <w:rsid w:val="001A1EBA"/>
    <w:rsid w:val="001A1FFA"/>
    <w:rsid w:val="001A2022"/>
    <w:rsid w:val="001A227E"/>
    <w:rsid w:val="001A2A6A"/>
    <w:rsid w:val="001A2C28"/>
    <w:rsid w:val="001A31F4"/>
    <w:rsid w:val="001A3439"/>
    <w:rsid w:val="001A3507"/>
    <w:rsid w:val="001A3B14"/>
    <w:rsid w:val="001A3F7A"/>
    <w:rsid w:val="001A47EA"/>
    <w:rsid w:val="001A4A5D"/>
    <w:rsid w:val="001A4A7C"/>
    <w:rsid w:val="001A4BC1"/>
    <w:rsid w:val="001A4BFC"/>
    <w:rsid w:val="001A4FB3"/>
    <w:rsid w:val="001A517B"/>
    <w:rsid w:val="001A5505"/>
    <w:rsid w:val="001A5511"/>
    <w:rsid w:val="001A57D0"/>
    <w:rsid w:val="001A57FC"/>
    <w:rsid w:val="001A5848"/>
    <w:rsid w:val="001A5984"/>
    <w:rsid w:val="001A5B0B"/>
    <w:rsid w:val="001A5C97"/>
    <w:rsid w:val="001A5E3D"/>
    <w:rsid w:val="001A5F81"/>
    <w:rsid w:val="001A64DA"/>
    <w:rsid w:val="001A696E"/>
    <w:rsid w:val="001A69B0"/>
    <w:rsid w:val="001A6A5B"/>
    <w:rsid w:val="001A6B89"/>
    <w:rsid w:val="001A6D8F"/>
    <w:rsid w:val="001A6DA0"/>
    <w:rsid w:val="001A6EDF"/>
    <w:rsid w:val="001A71CF"/>
    <w:rsid w:val="001A7728"/>
    <w:rsid w:val="001A7874"/>
    <w:rsid w:val="001A7AB1"/>
    <w:rsid w:val="001A7C95"/>
    <w:rsid w:val="001A7E4F"/>
    <w:rsid w:val="001B044D"/>
    <w:rsid w:val="001B045C"/>
    <w:rsid w:val="001B0C79"/>
    <w:rsid w:val="001B107F"/>
    <w:rsid w:val="001B1FB7"/>
    <w:rsid w:val="001B2139"/>
    <w:rsid w:val="001B219D"/>
    <w:rsid w:val="001B23D8"/>
    <w:rsid w:val="001B24CC"/>
    <w:rsid w:val="001B24DE"/>
    <w:rsid w:val="001B258B"/>
    <w:rsid w:val="001B2CCF"/>
    <w:rsid w:val="001B2E5B"/>
    <w:rsid w:val="001B2ECE"/>
    <w:rsid w:val="001B3134"/>
    <w:rsid w:val="001B33C3"/>
    <w:rsid w:val="001B33F5"/>
    <w:rsid w:val="001B3465"/>
    <w:rsid w:val="001B3BF0"/>
    <w:rsid w:val="001B3CCE"/>
    <w:rsid w:val="001B3EF8"/>
    <w:rsid w:val="001B4AC2"/>
    <w:rsid w:val="001B4B1B"/>
    <w:rsid w:val="001B4B3D"/>
    <w:rsid w:val="001B4BAB"/>
    <w:rsid w:val="001B52A8"/>
    <w:rsid w:val="001B532B"/>
    <w:rsid w:val="001B553F"/>
    <w:rsid w:val="001B57BA"/>
    <w:rsid w:val="001B63A9"/>
    <w:rsid w:val="001B64C6"/>
    <w:rsid w:val="001B6B27"/>
    <w:rsid w:val="001B6B56"/>
    <w:rsid w:val="001B6E00"/>
    <w:rsid w:val="001B705A"/>
    <w:rsid w:val="001B74C6"/>
    <w:rsid w:val="001B7504"/>
    <w:rsid w:val="001B7602"/>
    <w:rsid w:val="001B7831"/>
    <w:rsid w:val="001B7D1E"/>
    <w:rsid w:val="001C0474"/>
    <w:rsid w:val="001C07DD"/>
    <w:rsid w:val="001C0A4F"/>
    <w:rsid w:val="001C1150"/>
    <w:rsid w:val="001C14E6"/>
    <w:rsid w:val="001C1910"/>
    <w:rsid w:val="001C2221"/>
    <w:rsid w:val="001C285A"/>
    <w:rsid w:val="001C2B4A"/>
    <w:rsid w:val="001C2CDD"/>
    <w:rsid w:val="001C2ECE"/>
    <w:rsid w:val="001C315C"/>
    <w:rsid w:val="001C3653"/>
    <w:rsid w:val="001C38C7"/>
    <w:rsid w:val="001C3A3E"/>
    <w:rsid w:val="001C3F35"/>
    <w:rsid w:val="001C431C"/>
    <w:rsid w:val="001C4704"/>
    <w:rsid w:val="001C48AC"/>
    <w:rsid w:val="001C4A90"/>
    <w:rsid w:val="001C4D16"/>
    <w:rsid w:val="001C5062"/>
    <w:rsid w:val="001C5200"/>
    <w:rsid w:val="001C53E9"/>
    <w:rsid w:val="001C5EFB"/>
    <w:rsid w:val="001C5F5F"/>
    <w:rsid w:val="001C6083"/>
    <w:rsid w:val="001C6475"/>
    <w:rsid w:val="001C65E5"/>
    <w:rsid w:val="001C683E"/>
    <w:rsid w:val="001C684F"/>
    <w:rsid w:val="001C6892"/>
    <w:rsid w:val="001C6A1B"/>
    <w:rsid w:val="001C6A9C"/>
    <w:rsid w:val="001C7103"/>
    <w:rsid w:val="001C732A"/>
    <w:rsid w:val="001C7CA8"/>
    <w:rsid w:val="001D004D"/>
    <w:rsid w:val="001D0230"/>
    <w:rsid w:val="001D073D"/>
    <w:rsid w:val="001D07D9"/>
    <w:rsid w:val="001D099F"/>
    <w:rsid w:val="001D0FC2"/>
    <w:rsid w:val="001D1000"/>
    <w:rsid w:val="001D100F"/>
    <w:rsid w:val="001D1543"/>
    <w:rsid w:val="001D158D"/>
    <w:rsid w:val="001D1830"/>
    <w:rsid w:val="001D1A91"/>
    <w:rsid w:val="001D1C24"/>
    <w:rsid w:val="001D20C6"/>
    <w:rsid w:val="001D23A6"/>
    <w:rsid w:val="001D2536"/>
    <w:rsid w:val="001D2933"/>
    <w:rsid w:val="001D2A97"/>
    <w:rsid w:val="001D2C98"/>
    <w:rsid w:val="001D2D50"/>
    <w:rsid w:val="001D2EB3"/>
    <w:rsid w:val="001D3142"/>
    <w:rsid w:val="001D37B5"/>
    <w:rsid w:val="001D3817"/>
    <w:rsid w:val="001D3B78"/>
    <w:rsid w:val="001D42F6"/>
    <w:rsid w:val="001D45D7"/>
    <w:rsid w:val="001D4697"/>
    <w:rsid w:val="001D47C3"/>
    <w:rsid w:val="001D47D1"/>
    <w:rsid w:val="001D4F0C"/>
    <w:rsid w:val="001D5016"/>
    <w:rsid w:val="001D51D5"/>
    <w:rsid w:val="001D546A"/>
    <w:rsid w:val="001D556D"/>
    <w:rsid w:val="001D55D8"/>
    <w:rsid w:val="001D58D1"/>
    <w:rsid w:val="001D5E72"/>
    <w:rsid w:val="001D5FE2"/>
    <w:rsid w:val="001D632C"/>
    <w:rsid w:val="001D654B"/>
    <w:rsid w:val="001D6595"/>
    <w:rsid w:val="001D696D"/>
    <w:rsid w:val="001D6DB0"/>
    <w:rsid w:val="001D6EEF"/>
    <w:rsid w:val="001D7047"/>
    <w:rsid w:val="001D704E"/>
    <w:rsid w:val="001D7631"/>
    <w:rsid w:val="001D78ED"/>
    <w:rsid w:val="001D79E2"/>
    <w:rsid w:val="001D7C87"/>
    <w:rsid w:val="001D7F1E"/>
    <w:rsid w:val="001D7F5C"/>
    <w:rsid w:val="001E048A"/>
    <w:rsid w:val="001E05A6"/>
    <w:rsid w:val="001E05E8"/>
    <w:rsid w:val="001E081F"/>
    <w:rsid w:val="001E0B54"/>
    <w:rsid w:val="001E0E0D"/>
    <w:rsid w:val="001E0E10"/>
    <w:rsid w:val="001E0E5F"/>
    <w:rsid w:val="001E0EE2"/>
    <w:rsid w:val="001E151B"/>
    <w:rsid w:val="001E16F5"/>
    <w:rsid w:val="001E179D"/>
    <w:rsid w:val="001E1C6E"/>
    <w:rsid w:val="001E1CCA"/>
    <w:rsid w:val="001E1E05"/>
    <w:rsid w:val="001E1F50"/>
    <w:rsid w:val="001E1FB8"/>
    <w:rsid w:val="001E22E5"/>
    <w:rsid w:val="001E240A"/>
    <w:rsid w:val="001E2687"/>
    <w:rsid w:val="001E28DA"/>
    <w:rsid w:val="001E2AE4"/>
    <w:rsid w:val="001E3046"/>
    <w:rsid w:val="001E347C"/>
    <w:rsid w:val="001E3498"/>
    <w:rsid w:val="001E35FC"/>
    <w:rsid w:val="001E378A"/>
    <w:rsid w:val="001E3933"/>
    <w:rsid w:val="001E3AD0"/>
    <w:rsid w:val="001E3D23"/>
    <w:rsid w:val="001E404D"/>
    <w:rsid w:val="001E40CE"/>
    <w:rsid w:val="001E4144"/>
    <w:rsid w:val="001E431F"/>
    <w:rsid w:val="001E4335"/>
    <w:rsid w:val="001E45EB"/>
    <w:rsid w:val="001E46BE"/>
    <w:rsid w:val="001E46ED"/>
    <w:rsid w:val="001E48C8"/>
    <w:rsid w:val="001E4A50"/>
    <w:rsid w:val="001E4BE9"/>
    <w:rsid w:val="001E4CA5"/>
    <w:rsid w:val="001E51B7"/>
    <w:rsid w:val="001E5396"/>
    <w:rsid w:val="001E564C"/>
    <w:rsid w:val="001E5772"/>
    <w:rsid w:val="001E59DE"/>
    <w:rsid w:val="001E5AC9"/>
    <w:rsid w:val="001E5C83"/>
    <w:rsid w:val="001E5E59"/>
    <w:rsid w:val="001E5E9D"/>
    <w:rsid w:val="001E5ECC"/>
    <w:rsid w:val="001E5F13"/>
    <w:rsid w:val="001E6339"/>
    <w:rsid w:val="001E638E"/>
    <w:rsid w:val="001E63E2"/>
    <w:rsid w:val="001E6494"/>
    <w:rsid w:val="001E660E"/>
    <w:rsid w:val="001E68AD"/>
    <w:rsid w:val="001E6993"/>
    <w:rsid w:val="001E6CA7"/>
    <w:rsid w:val="001E7205"/>
    <w:rsid w:val="001E7302"/>
    <w:rsid w:val="001E7FA3"/>
    <w:rsid w:val="001F012C"/>
    <w:rsid w:val="001F019C"/>
    <w:rsid w:val="001F01C0"/>
    <w:rsid w:val="001F02DC"/>
    <w:rsid w:val="001F0365"/>
    <w:rsid w:val="001F0C34"/>
    <w:rsid w:val="001F0DC0"/>
    <w:rsid w:val="001F1003"/>
    <w:rsid w:val="001F10CD"/>
    <w:rsid w:val="001F12F0"/>
    <w:rsid w:val="001F1EDF"/>
    <w:rsid w:val="001F2018"/>
    <w:rsid w:val="001F225C"/>
    <w:rsid w:val="001F2441"/>
    <w:rsid w:val="001F24E6"/>
    <w:rsid w:val="001F27B8"/>
    <w:rsid w:val="001F27D7"/>
    <w:rsid w:val="001F29EF"/>
    <w:rsid w:val="001F2A62"/>
    <w:rsid w:val="001F2C23"/>
    <w:rsid w:val="001F2D79"/>
    <w:rsid w:val="001F2E76"/>
    <w:rsid w:val="001F2F2A"/>
    <w:rsid w:val="001F317A"/>
    <w:rsid w:val="001F31A1"/>
    <w:rsid w:val="001F376F"/>
    <w:rsid w:val="001F3790"/>
    <w:rsid w:val="001F3B3F"/>
    <w:rsid w:val="001F3C03"/>
    <w:rsid w:val="001F3F38"/>
    <w:rsid w:val="001F4825"/>
    <w:rsid w:val="001F48D1"/>
    <w:rsid w:val="001F4915"/>
    <w:rsid w:val="001F4952"/>
    <w:rsid w:val="001F4F00"/>
    <w:rsid w:val="001F4FB1"/>
    <w:rsid w:val="001F5155"/>
    <w:rsid w:val="001F51F1"/>
    <w:rsid w:val="001F52C1"/>
    <w:rsid w:val="001F561E"/>
    <w:rsid w:val="001F5856"/>
    <w:rsid w:val="001F5C58"/>
    <w:rsid w:val="001F5C88"/>
    <w:rsid w:val="001F5D2C"/>
    <w:rsid w:val="001F5FE8"/>
    <w:rsid w:val="001F5FEA"/>
    <w:rsid w:val="001F60E7"/>
    <w:rsid w:val="001F676C"/>
    <w:rsid w:val="001F6DB3"/>
    <w:rsid w:val="001F7265"/>
    <w:rsid w:val="001F784E"/>
    <w:rsid w:val="001F7A3F"/>
    <w:rsid w:val="001F7EA0"/>
    <w:rsid w:val="00200034"/>
    <w:rsid w:val="002003FD"/>
    <w:rsid w:val="00200903"/>
    <w:rsid w:val="00200B38"/>
    <w:rsid w:val="00200B9E"/>
    <w:rsid w:val="00200DC2"/>
    <w:rsid w:val="00201576"/>
    <w:rsid w:val="00201629"/>
    <w:rsid w:val="002016C7"/>
    <w:rsid w:val="002018D8"/>
    <w:rsid w:val="00201956"/>
    <w:rsid w:val="00201BD8"/>
    <w:rsid w:val="00201CD1"/>
    <w:rsid w:val="002028A0"/>
    <w:rsid w:val="002028ED"/>
    <w:rsid w:val="00202BB4"/>
    <w:rsid w:val="00202BC2"/>
    <w:rsid w:val="00202CEA"/>
    <w:rsid w:val="00202E96"/>
    <w:rsid w:val="002030AF"/>
    <w:rsid w:val="0020395C"/>
    <w:rsid w:val="00203EAA"/>
    <w:rsid w:val="0020402B"/>
    <w:rsid w:val="002046C1"/>
    <w:rsid w:val="0020472E"/>
    <w:rsid w:val="00204952"/>
    <w:rsid w:val="00204ADB"/>
    <w:rsid w:val="00204DA8"/>
    <w:rsid w:val="00204DB1"/>
    <w:rsid w:val="00204EB0"/>
    <w:rsid w:val="0020503C"/>
    <w:rsid w:val="00205073"/>
    <w:rsid w:val="0020519C"/>
    <w:rsid w:val="00205290"/>
    <w:rsid w:val="0020554F"/>
    <w:rsid w:val="00205716"/>
    <w:rsid w:val="00205C06"/>
    <w:rsid w:val="00205F67"/>
    <w:rsid w:val="00205FCB"/>
    <w:rsid w:val="00205FE5"/>
    <w:rsid w:val="0020604D"/>
    <w:rsid w:val="0020604E"/>
    <w:rsid w:val="002060BE"/>
    <w:rsid w:val="0020632E"/>
    <w:rsid w:val="00206409"/>
    <w:rsid w:val="00206E62"/>
    <w:rsid w:val="002073F8"/>
    <w:rsid w:val="00207437"/>
    <w:rsid w:val="00207610"/>
    <w:rsid w:val="0020795F"/>
    <w:rsid w:val="00207ADD"/>
    <w:rsid w:val="00207AF6"/>
    <w:rsid w:val="00207C32"/>
    <w:rsid w:val="0021004C"/>
    <w:rsid w:val="00210563"/>
    <w:rsid w:val="0021056D"/>
    <w:rsid w:val="00210942"/>
    <w:rsid w:val="00210A88"/>
    <w:rsid w:val="00210D59"/>
    <w:rsid w:val="002110B4"/>
    <w:rsid w:val="00211A1A"/>
    <w:rsid w:val="00211A81"/>
    <w:rsid w:val="00211B50"/>
    <w:rsid w:val="00211D11"/>
    <w:rsid w:val="00211D72"/>
    <w:rsid w:val="00211D8E"/>
    <w:rsid w:val="002121A7"/>
    <w:rsid w:val="002123B5"/>
    <w:rsid w:val="0021248A"/>
    <w:rsid w:val="00212A7B"/>
    <w:rsid w:val="00212B2E"/>
    <w:rsid w:val="00212E2C"/>
    <w:rsid w:val="00213613"/>
    <w:rsid w:val="0021393B"/>
    <w:rsid w:val="00213956"/>
    <w:rsid w:val="00213B75"/>
    <w:rsid w:val="00214052"/>
    <w:rsid w:val="002141C0"/>
    <w:rsid w:val="00214B9D"/>
    <w:rsid w:val="00214D12"/>
    <w:rsid w:val="00214D32"/>
    <w:rsid w:val="00214E79"/>
    <w:rsid w:val="00214FE5"/>
    <w:rsid w:val="002155ED"/>
    <w:rsid w:val="00215620"/>
    <w:rsid w:val="002158D0"/>
    <w:rsid w:val="002158EF"/>
    <w:rsid w:val="00215A2A"/>
    <w:rsid w:val="00216484"/>
    <w:rsid w:val="002165EA"/>
    <w:rsid w:val="00216E6D"/>
    <w:rsid w:val="002171BB"/>
    <w:rsid w:val="002171E8"/>
    <w:rsid w:val="002173EB"/>
    <w:rsid w:val="0021745F"/>
    <w:rsid w:val="002178BF"/>
    <w:rsid w:val="0021799C"/>
    <w:rsid w:val="002179D0"/>
    <w:rsid w:val="00217C1D"/>
    <w:rsid w:val="00217CB9"/>
    <w:rsid w:val="0022013E"/>
    <w:rsid w:val="00220145"/>
    <w:rsid w:val="002203D8"/>
    <w:rsid w:val="002206A0"/>
    <w:rsid w:val="00220CEB"/>
    <w:rsid w:val="00220F79"/>
    <w:rsid w:val="0022148A"/>
    <w:rsid w:val="0022193D"/>
    <w:rsid w:val="00221A75"/>
    <w:rsid w:val="00221DBF"/>
    <w:rsid w:val="0022236E"/>
    <w:rsid w:val="00222733"/>
    <w:rsid w:val="002229ED"/>
    <w:rsid w:val="00222C9B"/>
    <w:rsid w:val="00222E81"/>
    <w:rsid w:val="00223395"/>
    <w:rsid w:val="00223493"/>
    <w:rsid w:val="00223681"/>
    <w:rsid w:val="0022374B"/>
    <w:rsid w:val="00223EAF"/>
    <w:rsid w:val="002242B5"/>
    <w:rsid w:val="002245C2"/>
    <w:rsid w:val="002245C7"/>
    <w:rsid w:val="0022496B"/>
    <w:rsid w:val="002249A3"/>
    <w:rsid w:val="002249DD"/>
    <w:rsid w:val="002249E4"/>
    <w:rsid w:val="00224DA7"/>
    <w:rsid w:val="00224F38"/>
    <w:rsid w:val="002250F2"/>
    <w:rsid w:val="00225603"/>
    <w:rsid w:val="002264DF"/>
    <w:rsid w:val="002268DB"/>
    <w:rsid w:val="00226CC0"/>
    <w:rsid w:val="0022737A"/>
    <w:rsid w:val="00227C93"/>
    <w:rsid w:val="00227C9D"/>
    <w:rsid w:val="00227E48"/>
    <w:rsid w:val="0023016C"/>
    <w:rsid w:val="002303BB"/>
    <w:rsid w:val="002303CC"/>
    <w:rsid w:val="002305A5"/>
    <w:rsid w:val="0023077B"/>
    <w:rsid w:val="00230C1A"/>
    <w:rsid w:val="00230E0F"/>
    <w:rsid w:val="00230E8B"/>
    <w:rsid w:val="00231285"/>
    <w:rsid w:val="0023132A"/>
    <w:rsid w:val="00231551"/>
    <w:rsid w:val="00231C2F"/>
    <w:rsid w:val="00232015"/>
    <w:rsid w:val="00232136"/>
    <w:rsid w:val="00232509"/>
    <w:rsid w:val="002326DB"/>
    <w:rsid w:val="00232939"/>
    <w:rsid w:val="00232A47"/>
    <w:rsid w:val="00232AA4"/>
    <w:rsid w:val="0023333F"/>
    <w:rsid w:val="00233345"/>
    <w:rsid w:val="0023353B"/>
    <w:rsid w:val="00233582"/>
    <w:rsid w:val="002335B5"/>
    <w:rsid w:val="00233A36"/>
    <w:rsid w:val="00233BF3"/>
    <w:rsid w:val="0023402D"/>
    <w:rsid w:val="00234600"/>
    <w:rsid w:val="00234634"/>
    <w:rsid w:val="002346C4"/>
    <w:rsid w:val="00234755"/>
    <w:rsid w:val="002348AD"/>
    <w:rsid w:val="00234907"/>
    <w:rsid w:val="0023491F"/>
    <w:rsid w:val="00234AE1"/>
    <w:rsid w:val="00234EAC"/>
    <w:rsid w:val="00235703"/>
    <w:rsid w:val="002358D2"/>
    <w:rsid w:val="002358FF"/>
    <w:rsid w:val="002359B3"/>
    <w:rsid w:val="00235BAD"/>
    <w:rsid w:val="00235CF0"/>
    <w:rsid w:val="002361C4"/>
    <w:rsid w:val="002364BD"/>
    <w:rsid w:val="00236573"/>
    <w:rsid w:val="00236A29"/>
    <w:rsid w:val="00236BE0"/>
    <w:rsid w:val="00236CDC"/>
    <w:rsid w:val="00237533"/>
    <w:rsid w:val="0023753C"/>
    <w:rsid w:val="00237CEA"/>
    <w:rsid w:val="00237DB1"/>
    <w:rsid w:val="00237EE5"/>
    <w:rsid w:val="00240198"/>
    <w:rsid w:val="002401EA"/>
    <w:rsid w:val="00240440"/>
    <w:rsid w:val="00240721"/>
    <w:rsid w:val="00240D75"/>
    <w:rsid w:val="002411D1"/>
    <w:rsid w:val="0024148A"/>
    <w:rsid w:val="00241B95"/>
    <w:rsid w:val="00241C54"/>
    <w:rsid w:val="00241D9E"/>
    <w:rsid w:val="0024201D"/>
    <w:rsid w:val="00242346"/>
    <w:rsid w:val="002425C3"/>
    <w:rsid w:val="00242808"/>
    <w:rsid w:val="002429A5"/>
    <w:rsid w:val="00242E74"/>
    <w:rsid w:val="00242E9A"/>
    <w:rsid w:val="00242F76"/>
    <w:rsid w:val="0024318C"/>
    <w:rsid w:val="00243413"/>
    <w:rsid w:val="00243469"/>
    <w:rsid w:val="002435C2"/>
    <w:rsid w:val="002435F2"/>
    <w:rsid w:val="00243601"/>
    <w:rsid w:val="00243750"/>
    <w:rsid w:val="00243C31"/>
    <w:rsid w:val="00244AB3"/>
    <w:rsid w:val="00244B26"/>
    <w:rsid w:val="00244BBC"/>
    <w:rsid w:val="00244BD3"/>
    <w:rsid w:val="00244DA8"/>
    <w:rsid w:val="00244E76"/>
    <w:rsid w:val="002453CE"/>
    <w:rsid w:val="0024542C"/>
    <w:rsid w:val="00245C80"/>
    <w:rsid w:val="00245D0F"/>
    <w:rsid w:val="00245D28"/>
    <w:rsid w:val="00245E1C"/>
    <w:rsid w:val="00245EB0"/>
    <w:rsid w:val="00245FA3"/>
    <w:rsid w:val="00246324"/>
    <w:rsid w:val="002463B4"/>
    <w:rsid w:val="00246472"/>
    <w:rsid w:val="002465AA"/>
    <w:rsid w:val="002467D6"/>
    <w:rsid w:val="0024698A"/>
    <w:rsid w:val="0024717F"/>
    <w:rsid w:val="002477A2"/>
    <w:rsid w:val="00247845"/>
    <w:rsid w:val="002478F2"/>
    <w:rsid w:val="00247AFF"/>
    <w:rsid w:val="00247BE8"/>
    <w:rsid w:val="00247C27"/>
    <w:rsid w:val="00247E8B"/>
    <w:rsid w:val="00247F91"/>
    <w:rsid w:val="002501BA"/>
    <w:rsid w:val="002504D7"/>
    <w:rsid w:val="00250686"/>
    <w:rsid w:val="00250B26"/>
    <w:rsid w:val="00250F0E"/>
    <w:rsid w:val="002512C4"/>
    <w:rsid w:val="002512FC"/>
    <w:rsid w:val="0025138F"/>
    <w:rsid w:val="002513C2"/>
    <w:rsid w:val="00251A16"/>
    <w:rsid w:val="00251BA2"/>
    <w:rsid w:val="00252139"/>
    <w:rsid w:val="0025278E"/>
    <w:rsid w:val="00252ADF"/>
    <w:rsid w:val="00252EBB"/>
    <w:rsid w:val="00252F1F"/>
    <w:rsid w:val="002536A7"/>
    <w:rsid w:val="00253732"/>
    <w:rsid w:val="002539F0"/>
    <w:rsid w:val="00253B89"/>
    <w:rsid w:val="00253D44"/>
    <w:rsid w:val="0025409E"/>
    <w:rsid w:val="002542B6"/>
    <w:rsid w:val="00254455"/>
    <w:rsid w:val="002544EB"/>
    <w:rsid w:val="002545EA"/>
    <w:rsid w:val="0025484B"/>
    <w:rsid w:val="002549A5"/>
    <w:rsid w:val="0025507E"/>
    <w:rsid w:val="00255418"/>
    <w:rsid w:val="00255462"/>
    <w:rsid w:val="002555B6"/>
    <w:rsid w:val="0025583A"/>
    <w:rsid w:val="0025593E"/>
    <w:rsid w:val="002559DD"/>
    <w:rsid w:val="00255D01"/>
    <w:rsid w:val="00255F37"/>
    <w:rsid w:val="0025611D"/>
    <w:rsid w:val="002564F0"/>
    <w:rsid w:val="0025656E"/>
    <w:rsid w:val="0025659D"/>
    <w:rsid w:val="00256817"/>
    <w:rsid w:val="002569AE"/>
    <w:rsid w:val="00256C45"/>
    <w:rsid w:val="00256D9C"/>
    <w:rsid w:val="002571C4"/>
    <w:rsid w:val="0025754B"/>
    <w:rsid w:val="0025784D"/>
    <w:rsid w:val="00257A49"/>
    <w:rsid w:val="00257AC3"/>
    <w:rsid w:val="00257DE7"/>
    <w:rsid w:val="002600FC"/>
    <w:rsid w:val="002602D3"/>
    <w:rsid w:val="002602E3"/>
    <w:rsid w:val="002602F0"/>
    <w:rsid w:val="002609B0"/>
    <w:rsid w:val="00260A19"/>
    <w:rsid w:val="00260CFE"/>
    <w:rsid w:val="00260E5A"/>
    <w:rsid w:val="002616ED"/>
    <w:rsid w:val="002617C7"/>
    <w:rsid w:val="00261B7D"/>
    <w:rsid w:val="0026207A"/>
    <w:rsid w:val="00262289"/>
    <w:rsid w:val="00262345"/>
    <w:rsid w:val="00262539"/>
    <w:rsid w:val="00262C2F"/>
    <w:rsid w:val="00262CC0"/>
    <w:rsid w:val="00262D71"/>
    <w:rsid w:val="00262DBF"/>
    <w:rsid w:val="00262F04"/>
    <w:rsid w:val="00263042"/>
    <w:rsid w:val="0026344A"/>
    <w:rsid w:val="00263461"/>
    <w:rsid w:val="002635B4"/>
    <w:rsid w:val="00263702"/>
    <w:rsid w:val="00263A8C"/>
    <w:rsid w:val="00263DAF"/>
    <w:rsid w:val="00263F39"/>
    <w:rsid w:val="002640A5"/>
    <w:rsid w:val="00264283"/>
    <w:rsid w:val="00264732"/>
    <w:rsid w:val="002649C7"/>
    <w:rsid w:val="0026556B"/>
    <w:rsid w:val="00265D8E"/>
    <w:rsid w:val="00265E7F"/>
    <w:rsid w:val="002661CB"/>
    <w:rsid w:val="00266234"/>
    <w:rsid w:val="002668D1"/>
    <w:rsid w:val="00266B2C"/>
    <w:rsid w:val="00266B9A"/>
    <w:rsid w:val="00266E2E"/>
    <w:rsid w:val="00266E46"/>
    <w:rsid w:val="00266FBA"/>
    <w:rsid w:val="002673F5"/>
    <w:rsid w:val="002676C3"/>
    <w:rsid w:val="002677F8"/>
    <w:rsid w:val="00267A4E"/>
    <w:rsid w:val="00267B2D"/>
    <w:rsid w:val="00267EFF"/>
    <w:rsid w:val="002704C2"/>
    <w:rsid w:val="00270633"/>
    <w:rsid w:val="0027069D"/>
    <w:rsid w:val="002706C2"/>
    <w:rsid w:val="002707B3"/>
    <w:rsid w:val="002708A2"/>
    <w:rsid w:val="00270DD4"/>
    <w:rsid w:val="00270EA2"/>
    <w:rsid w:val="00270FA9"/>
    <w:rsid w:val="0027116E"/>
    <w:rsid w:val="0027129B"/>
    <w:rsid w:val="00271323"/>
    <w:rsid w:val="00271591"/>
    <w:rsid w:val="002718A6"/>
    <w:rsid w:val="00271DDC"/>
    <w:rsid w:val="00272260"/>
    <w:rsid w:val="0027294A"/>
    <w:rsid w:val="00272969"/>
    <w:rsid w:val="00272DB5"/>
    <w:rsid w:val="002730A9"/>
    <w:rsid w:val="002736B9"/>
    <w:rsid w:val="0027391B"/>
    <w:rsid w:val="00273EF5"/>
    <w:rsid w:val="00273F64"/>
    <w:rsid w:val="002743EE"/>
    <w:rsid w:val="00274438"/>
    <w:rsid w:val="002746E4"/>
    <w:rsid w:val="002747C1"/>
    <w:rsid w:val="00274853"/>
    <w:rsid w:val="002750BA"/>
    <w:rsid w:val="002751BD"/>
    <w:rsid w:val="002751EB"/>
    <w:rsid w:val="002753C8"/>
    <w:rsid w:val="0027572B"/>
    <w:rsid w:val="002757A3"/>
    <w:rsid w:val="002758A6"/>
    <w:rsid w:val="00276071"/>
    <w:rsid w:val="00276485"/>
    <w:rsid w:val="002764AD"/>
    <w:rsid w:val="0027671C"/>
    <w:rsid w:val="002769DA"/>
    <w:rsid w:val="00276B66"/>
    <w:rsid w:val="00276CEB"/>
    <w:rsid w:val="00276D1C"/>
    <w:rsid w:val="00276F51"/>
    <w:rsid w:val="002770C3"/>
    <w:rsid w:val="002771FC"/>
    <w:rsid w:val="0027774D"/>
    <w:rsid w:val="00277B9A"/>
    <w:rsid w:val="00277DD7"/>
    <w:rsid w:val="002801A5"/>
    <w:rsid w:val="00280B46"/>
    <w:rsid w:val="00280D97"/>
    <w:rsid w:val="00280DF6"/>
    <w:rsid w:val="00280FA2"/>
    <w:rsid w:val="0028139F"/>
    <w:rsid w:val="00281460"/>
    <w:rsid w:val="0028163E"/>
    <w:rsid w:val="00281649"/>
    <w:rsid w:val="002816B5"/>
    <w:rsid w:val="00281872"/>
    <w:rsid w:val="00281885"/>
    <w:rsid w:val="00281B31"/>
    <w:rsid w:val="00281B74"/>
    <w:rsid w:val="00281F6F"/>
    <w:rsid w:val="00281FC1"/>
    <w:rsid w:val="0028222A"/>
    <w:rsid w:val="002823A6"/>
    <w:rsid w:val="00282875"/>
    <w:rsid w:val="002828AA"/>
    <w:rsid w:val="00282992"/>
    <w:rsid w:val="00282B11"/>
    <w:rsid w:val="00282B56"/>
    <w:rsid w:val="00283C4A"/>
    <w:rsid w:val="00283D80"/>
    <w:rsid w:val="0028411A"/>
    <w:rsid w:val="0028411B"/>
    <w:rsid w:val="0028478C"/>
    <w:rsid w:val="002847B0"/>
    <w:rsid w:val="00284D50"/>
    <w:rsid w:val="00284D6F"/>
    <w:rsid w:val="002850BB"/>
    <w:rsid w:val="002857BA"/>
    <w:rsid w:val="002857D5"/>
    <w:rsid w:val="00285A5A"/>
    <w:rsid w:val="00285BA3"/>
    <w:rsid w:val="00285E7E"/>
    <w:rsid w:val="00285EB3"/>
    <w:rsid w:val="002861BF"/>
    <w:rsid w:val="00286342"/>
    <w:rsid w:val="0028677D"/>
    <w:rsid w:val="00286927"/>
    <w:rsid w:val="00286A78"/>
    <w:rsid w:val="00286F91"/>
    <w:rsid w:val="00286FA5"/>
    <w:rsid w:val="00287115"/>
    <w:rsid w:val="00287410"/>
    <w:rsid w:val="002875DA"/>
    <w:rsid w:val="0028788C"/>
    <w:rsid w:val="00287A50"/>
    <w:rsid w:val="00287BAA"/>
    <w:rsid w:val="0029006D"/>
    <w:rsid w:val="00290573"/>
    <w:rsid w:val="00290B59"/>
    <w:rsid w:val="00290FDF"/>
    <w:rsid w:val="002913FA"/>
    <w:rsid w:val="002913FC"/>
    <w:rsid w:val="0029144B"/>
    <w:rsid w:val="00291536"/>
    <w:rsid w:val="00291644"/>
    <w:rsid w:val="0029171F"/>
    <w:rsid w:val="002918F7"/>
    <w:rsid w:val="00291A02"/>
    <w:rsid w:val="00291B04"/>
    <w:rsid w:val="00291B8E"/>
    <w:rsid w:val="00291D2E"/>
    <w:rsid w:val="00291F62"/>
    <w:rsid w:val="00292335"/>
    <w:rsid w:val="002923BB"/>
    <w:rsid w:val="00293290"/>
    <w:rsid w:val="00293523"/>
    <w:rsid w:val="002936FF"/>
    <w:rsid w:val="00293A0A"/>
    <w:rsid w:val="00293B63"/>
    <w:rsid w:val="00293D46"/>
    <w:rsid w:val="00293DA4"/>
    <w:rsid w:val="00293E19"/>
    <w:rsid w:val="00294027"/>
    <w:rsid w:val="00294662"/>
    <w:rsid w:val="00294C5B"/>
    <w:rsid w:val="00295021"/>
    <w:rsid w:val="0029561A"/>
    <w:rsid w:val="00295752"/>
    <w:rsid w:val="002957CF"/>
    <w:rsid w:val="00295912"/>
    <w:rsid w:val="00295A35"/>
    <w:rsid w:val="00295A54"/>
    <w:rsid w:val="0029681F"/>
    <w:rsid w:val="00296840"/>
    <w:rsid w:val="00296899"/>
    <w:rsid w:val="00296A27"/>
    <w:rsid w:val="00296AFB"/>
    <w:rsid w:val="002976CA"/>
    <w:rsid w:val="00297D32"/>
    <w:rsid w:val="00297E47"/>
    <w:rsid w:val="00297F82"/>
    <w:rsid w:val="002A06CA"/>
    <w:rsid w:val="002A0764"/>
    <w:rsid w:val="002A07CE"/>
    <w:rsid w:val="002A07DB"/>
    <w:rsid w:val="002A0DBC"/>
    <w:rsid w:val="002A0E8C"/>
    <w:rsid w:val="002A0FE0"/>
    <w:rsid w:val="002A106C"/>
    <w:rsid w:val="002A10BA"/>
    <w:rsid w:val="002A151E"/>
    <w:rsid w:val="002A1A85"/>
    <w:rsid w:val="002A1DC1"/>
    <w:rsid w:val="002A1E78"/>
    <w:rsid w:val="002A1EA9"/>
    <w:rsid w:val="002A1FA5"/>
    <w:rsid w:val="002A2341"/>
    <w:rsid w:val="002A235A"/>
    <w:rsid w:val="002A241B"/>
    <w:rsid w:val="002A2E54"/>
    <w:rsid w:val="002A2F13"/>
    <w:rsid w:val="002A30C6"/>
    <w:rsid w:val="002A30E0"/>
    <w:rsid w:val="002A3903"/>
    <w:rsid w:val="002A3B06"/>
    <w:rsid w:val="002A3F52"/>
    <w:rsid w:val="002A3F6A"/>
    <w:rsid w:val="002A40B5"/>
    <w:rsid w:val="002A42B0"/>
    <w:rsid w:val="002A42BC"/>
    <w:rsid w:val="002A42D5"/>
    <w:rsid w:val="002A42F2"/>
    <w:rsid w:val="002A4877"/>
    <w:rsid w:val="002A4A43"/>
    <w:rsid w:val="002A5221"/>
    <w:rsid w:val="002A5450"/>
    <w:rsid w:val="002A548F"/>
    <w:rsid w:val="002A5B8E"/>
    <w:rsid w:val="002A5BDC"/>
    <w:rsid w:val="002A5CD0"/>
    <w:rsid w:val="002A5D0A"/>
    <w:rsid w:val="002A603A"/>
    <w:rsid w:val="002A636F"/>
    <w:rsid w:val="002A678D"/>
    <w:rsid w:val="002A67E5"/>
    <w:rsid w:val="002A6ACF"/>
    <w:rsid w:val="002A6D17"/>
    <w:rsid w:val="002A6FA1"/>
    <w:rsid w:val="002A70F7"/>
    <w:rsid w:val="002A767D"/>
    <w:rsid w:val="002A77ED"/>
    <w:rsid w:val="002A7C0A"/>
    <w:rsid w:val="002A7CDE"/>
    <w:rsid w:val="002A7D03"/>
    <w:rsid w:val="002B0483"/>
    <w:rsid w:val="002B059F"/>
    <w:rsid w:val="002B073E"/>
    <w:rsid w:val="002B0B45"/>
    <w:rsid w:val="002B0BFE"/>
    <w:rsid w:val="002B0C61"/>
    <w:rsid w:val="002B0F13"/>
    <w:rsid w:val="002B102A"/>
    <w:rsid w:val="002B16A1"/>
    <w:rsid w:val="002B1942"/>
    <w:rsid w:val="002B1F45"/>
    <w:rsid w:val="002B2112"/>
    <w:rsid w:val="002B21A9"/>
    <w:rsid w:val="002B2AA1"/>
    <w:rsid w:val="002B2B4F"/>
    <w:rsid w:val="002B2B58"/>
    <w:rsid w:val="002B2C96"/>
    <w:rsid w:val="002B2E28"/>
    <w:rsid w:val="002B2FFE"/>
    <w:rsid w:val="002B343A"/>
    <w:rsid w:val="002B3479"/>
    <w:rsid w:val="002B3661"/>
    <w:rsid w:val="002B3F43"/>
    <w:rsid w:val="002B46C0"/>
    <w:rsid w:val="002B4CF4"/>
    <w:rsid w:val="002B4D9C"/>
    <w:rsid w:val="002B5068"/>
    <w:rsid w:val="002B532F"/>
    <w:rsid w:val="002B5729"/>
    <w:rsid w:val="002B5864"/>
    <w:rsid w:val="002B58C3"/>
    <w:rsid w:val="002B5A75"/>
    <w:rsid w:val="002B600C"/>
    <w:rsid w:val="002B6AA2"/>
    <w:rsid w:val="002B6C13"/>
    <w:rsid w:val="002B6FF3"/>
    <w:rsid w:val="002B7021"/>
    <w:rsid w:val="002B73A3"/>
    <w:rsid w:val="002B7430"/>
    <w:rsid w:val="002B74C6"/>
    <w:rsid w:val="002B7580"/>
    <w:rsid w:val="002B75D9"/>
    <w:rsid w:val="002B7A6E"/>
    <w:rsid w:val="002B7B46"/>
    <w:rsid w:val="002B7C9A"/>
    <w:rsid w:val="002B7EED"/>
    <w:rsid w:val="002B7FE3"/>
    <w:rsid w:val="002C03CB"/>
    <w:rsid w:val="002C08D4"/>
    <w:rsid w:val="002C08E5"/>
    <w:rsid w:val="002C093D"/>
    <w:rsid w:val="002C0985"/>
    <w:rsid w:val="002C09F9"/>
    <w:rsid w:val="002C10A6"/>
    <w:rsid w:val="002C1242"/>
    <w:rsid w:val="002C13AF"/>
    <w:rsid w:val="002C16D3"/>
    <w:rsid w:val="002C1AA9"/>
    <w:rsid w:val="002C1AE6"/>
    <w:rsid w:val="002C1F3B"/>
    <w:rsid w:val="002C2682"/>
    <w:rsid w:val="002C2896"/>
    <w:rsid w:val="002C29C4"/>
    <w:rsid w:val="002C2BF5"/>
    <w:rsid w:val="002C32C0"/>
    <w:rsid w:val="002C350D"/>
    <w:rsid w:val="002C37A8"/>
    <w:rsid w:val="002C3ACC"/>
    <w:rsid w:val="002C3B78"/>
    <w:rsid w:val="002C4003"/>
    <w:rsid w:val="002C41CE"/>
    <w:rsid w:val="002C42C1"/>
    <w:rsid w:val="002C42C4"/>
    <w:rsid w:val="002C4395"/>
    <w:rsid w:val="002C4501"/>
    <w:rsid w:val="002C45C2"/>
    <w:rsid w:val="002C48B0"/>
    <w:rsid w:val="002C50C7"/>
    <w:rsid w:val="002C55D5"/>
    <w:rsid w:val="002C5665"/>
    <w:rsid w:val="002C5716"/>
    <w:rsid w:val="002C5DA0"/>
    <w:rsid w:val="002C642E"/>
    <w:rsid w:val="002C68D1"/>
    <w:rsid w:val="002C69B1"/>
    <w:rsid w:val="002C6A21"/>
    <w:rsid w:val="002C6C37"/>
    <w:rsid w:val="002C6EF4"/>
    <w:rsid w:val="002C713C"/>
    <w:rsid w:val="002C752D"/>
    <w:rsid w:val="002C7B95"/>
    <w:rsid w:val="002C7CCC"/>
    <w:rsid w:val="002C7EEB"/>
    <w:rsid w:val="002D044A"/>
    <w:rsid w:val="002D04CC"/>
    <w:rsid w:val="002D08E5"/>
    <w:rsid w:val="002D0B96"/>
    <w:rsid w:val="002D0DDB"/>
    <w:rsid w:val="002D0DEA"/>
    <w:rsid w:val="002D0EE4"/>
    <w:rsid w:val="002D10AB"/>
    <w:rsid w:val="002D1195"/>
    <w:rsid w:val="002D1390"/>
    <w:rsid w:val="002D1433"/>
    <w:rsid w:val="002D164F"/>
    <w:rsid w:val="002D1D1D"/>
    <w:rsid w:val="002D2052"/>
    <w:rsid w:val="002D2329"/>
    <w:rsid w:val="002D28B4"/>
    <w:rsid w:val="002D2B18"/>
    <w:rsid w:val="002D2B60"/>
    <w:rsid w:val="002D2B7F"/>
    <w:rsid w:val="002D2BF4"/>
    <w:rsid w:val="002D2D34"/>
    <w:rsid w:val="002D3435"/>
    <w:rsid w:val="002D34CB"/>
    <w:rsid w:val="002D39FF"/>
    <w:rsid w:val="002D3ADA"/>
    <w:rsid w:val="002D3C90"/>
    <w:rsid w:val="002D3E87"/>
    <w:rsid w:val="002D42C1"/>
    <w:rsid w:val="002D45C7"/>
    <w:rsid w:val="002D47F5"/>
    <w:rsid w:val="002D4E4E"/>
    <w:rsid w:val="002D4E77"/>
    <w:rsid w:val="002D4FDC"/>
    <w:rsid w:val="002D5007"/>
    <w:rsid w:val="002D521D"/>
    <w:rsid w:val="002D543F"/>
    <w:rsid w:val="002D54FE"/>
    <w:rsid w:val="002D5502"/>
    <w:rsid w:val="002D5768"/>
    <w:rsid w:val="002D5943"/>
    <w:rsid w:val="002D611D"/>
    <w:rsid w:val="002D61D6"/>
    <w:rsid w:val="002D63EC"/>
    <w:rsid w:val="002D64F1"/>
    <w:rsid w:val="002D662A"/>
    <w:rsid w:val="002D6748"/>
    <w:rsid w:val="002D67AB"/>
    <w:rsid w:val="002D67E1"/>
    <w:rsid w:val="002D6833"/>
    <w:rsid w:val="002D6F59"/>
    <w:rsid w:val="002D70A3"/>
    <w:rsid w:val="002D71E0"/>
    <w:rsid w:val="002D753C"/>
    <w:rsid w:val="002D7C3D"/>
    <w:rsid w:val="002E0678"/>
    <w:rsid w:val="002E06C4"/>
    <w:rsid w:val="002E0867"/>
    <w:rsid w:val="002E0A72"/>
    <w:rsid w:val="002E0A82"/>
    <w:rsid w:val="002E0B0A"/>
    <w:rsid w:val="002E0BD1"/>
    <w:rsid w:val="002E0E10"/>
    <w:rsid w:val="002E0FB3"/>
    <w:rsid w:val="002E103A"/>
    <w:rsid w:val="002E19A4"/>
    <w:rsid w:val="002E19BA"/>
    <w:rsid w:val="002E1B14"/>
    <w:rsid w:val="002E1B5B"/>
    <w:rsid w:val="002E1BBF"/>
    <w:rsid w:val="002E20A5"/>
    <w:rsid w:val="002E2A2A"/>
    <w:rsid w:val="002E2B3F"/>
    <w:rsid w:val="002E2DDC"/>
    <w:rsid w:val="002E2EF7"/>
    <w:rsid w:val="002E3F24"/>
    <w:rsid w:val="002E412C"/>
    <w:rsid w:val="002E4406"/>
    <w:rsid w:val="002E4595"/>
    <w:rsid w:val="002E4691"/>
    <w:rsid w:val="002E469C"/>
    <w:rsid w:val="002E4745"/>
    <w:rsid w:val="002E4936"/>
    <w:rsid w:val="002E5303"/>
    <w:rsid w:val="002E5904"/>
    <w:rsid w:val="002E5AA5"/>
    <w:rsid w:val="002E5D1F"/>
    <w:rsid w:val="002E5D41"/>
    <w:rsid w:val="002E5E91"/>
    <w:rsid w:val="002E6239"/>
    <w:rsid w:val="002E65EC"/>
    <w:rsid w:val="002E65F4"/>
    <w:rsid w:val="002E6694"/>
    <w:rsid w:val="002E674D"/>
    <w:rsid w:val="002E6D40"/>
    <w:rsid w:val="002E7487"/>
    <w:rsid w:val="002E7673"/>
    <w:rsid w:val="002E76E5"/>
    <w:rsid w:val="002E771E"/>
    <w:rsid w:val="002E7DC1"/>
    <w:rsid w:val="002E7F05"/>
    <w:rsid w:val="002E7F73"/>
    <w:rsid w:val="002F00A1"/>
    <w:rsid w:val="002F0330"/>
    <w:rsid w:val="002F0563"/>
    <w:rsid w:val="002F05A2"/>
    <w:rsid w:val="002F0D3E"/>
    <w:rsid w:val="002F0E1A"/>
    <w:rsid w:val="002F105B"/>
    <w:rsid w:val="002F10C3"/>
    <w:rsid w:val="002F1362"/>
    <w:rsid w:val="002F176C"/>
    <w:rsid w:val="002F19C1"/>
    <w:rsid w:val="002F1AD1"/>
    <w:rsid w:val="002F1BCA"/>
    <w:rsid w:val="002F1E6B"/>
    <w:rsid w:val="002F1F1A"/>
    <w:rsid w:val="002F1FCB"/>
    <w:rsid w:val="002F2090"/>
    <w:rsid w:val="002F2138"/>
    <w:rsid w:val="002F270B"/>
    <w:rsid w:val="002F288A"/>
    <w:rsid w:val="002F2991"/>
    <w:rsid w:val="002F2AE9"/>
    <w:rsid w:val="002F2B6C"/>
    <w:rsid w:val="002F2E2F"/>
    <w:rsid w:val="002F2EE5"/>
    <w:rsid w:val="002F3182"/>
    <w:rsid w:val="002F3305"/>
    <w:rsid w:val="002F3752"/>
    <w:rsid w:val="002F37B1"/>
    <w:rsid w:val="002F3AAF"/>
    <w:rsid w:val="002F3B76"/>
    <w:rsid w:val="002F3E19"/>
    <w:rsid w:val="002F43CC"/>
    <w:rsid w:val="002F4967"/>
    <w:rsid w:val="002F4A59"/>
    <w:rsid w:val="002F4B1F"/>
    <w:rsid w:val="002F4DA6"/>
    <w:rsid w:val="002F4DFD"/>
    <w:rsid w:val="002F4EFA"/>
    <w:rsid w:val="002F52B4"/>
    <w:rsid w:val="002F547E"/>
    <w:rsid w:val="002F5622"/>
    <w:rsid w:val="002F5843"/>
    <w:rsid w:val="002F5924"/>
    <w:rsid w:val="002F5F41"/>
    <w:rsid w:val="002F611E"/>
    <w:rsid w:val="002F6743"/>
    <w:rsid w:val="002F67A9"/>
    <w:rsid w:val="002F6FD0"/>
    <w:rsid w:val="002F710E"/>
    <w:rsid w:val="002F727A"/>
    <w:rsid w:val="002F7412"/>
    <w:rsid w:val="002F76F0"/>
    <w:rsid w:val="002F7AF8"/>
    <w:rsid w:val="002F7DDC"/>
    <w:rsid w:val="002F7E18"/>
    <w:rsid w:val="00300086"/>
    <w:rsid w:val="00300548"/>
    <w:rsid w:val="00300B10"/>
    <w:rsid w:val="00301260"/>
    <w:rsid w:val="003018CF"/>
    <w:rsid w:val="00301CC0"/>
    <w:rsid w:val="0030212C"/>
    <w:rsid w:val="003021EA"/>
    <w:rsid w:val="003021EC"/>
    <w:rsid w:val="0030289E"/>
    <w:rsid w:val="00302B2B"/>
    <w:rsid w:val="00302CBB"/>
    <w:rsid w:val="00303289"/>
    <w:rsid w:val="003035BB"/>
    <w:rsid w:val="00303626"/>
    <w:rsid w:val="00303651"/>
    <w:rsid w:val="00303688"/>
    <w:rsid w:val="00303A99"/>
    <w:rsid w:val="00303C79"/>
    <w:rsid w:val="003042A0"/>
    <w:rsid w:val="003043CE"/>
    <w:rsid w:val="00304414"/>
    <w:rsid w:val="00304BE1"/>
    <w:rsid w:val="00304CF0"/>
    <w:rsid w:val="00304F47"/>
    <w:rsid w:val="00305222"/>
    <w:rsid w:val="003053B4"/>
    <w:rsid w:val="003053FC"/>
    <w:rsid w:val="00305606"/>
    <w:rsid w:val="003058EB"/>
    <w:rsid w:val="00305D41"/>
    <w:rsid w:val="003065C2"/>
    <w:rsid w:val="003066C9"/>
    <w:rsid w:val="003068B9"/>
    <w:rsid w:val="003068E1"/>
    <w:rsid w:val="003069AD"/>
    <w:rsid w:val="00306A16"/>
    <w:rsid w:val="00306E09"/>
    <w:rsid w:val="00306FB5"/>
    <w:rsid w:val="0030742E"/>
    <w:rsid w:val="00307742"/>
    <w:rsid w:val="00307E92"/>
    <w:rsid w:val="00307F23"/>
    <w:rsid w:val="0031001B"/>
    <w:rsid w:val="003104AE"/>
    <w:rsid w:val="003105D6"/>
    <w:rsid w:val="0031099C"/>
    <w:rsid w:val="00310A05"/>
    <w:rsid w:val="00310D55"/>
    <w:rsid w:val="00310FF9"/>
    <w:rsid w:val="003111AE"/>
    <w:rsid w:val="00311453"/>
    <w:rsid w:val="00311591"/>
    <w:rsid w:val="0031189C"/>
    <w:rsid w:val="003126F3"/>
    <w:rsid w:val="00312728"/>
    <w:rsid w:val="00312A21"/>
    <w:rsid w:val="00312FE6"/>
    <w:rsid w:val="00313273"/>
    <w:rsid w:val="00313532"/>
    <w:rsid w:val="00313726"/>
    <w:rsid w:val="00313A90"/>
    <w:rsid w:val="00313B63"/>
    <w:rsid w:val="00313DAC"/>
    <w:rsid w:val="00313E7D"/>
    <w:rsid w:val="0031411A"/>
    <w:rsid w:val="00314215"/>
    <w:rsid w:val="003142F5"/>
    <w:rsid w:val="003143FB"/>
    <w:rsid w:val="0031467C"/>
    <w:rsid w:val="00314983"/>
    <w:rsid w:val="00314E71"/>
    <w:rsid w:val="00314ED6"/>
    <w:rsid w:val="00314F02"/>
    <w:rsid w:val="00314F30"/>
    <w:rsid w:val="0031525D"/>
    <w:rsid w:val="003152E7"/>
    <w:rsid w:val="0031540C"/>
    <w:rsid w:val="0031546E"/>
    <w:rsid w:val="00315553"/>
    <w:rsid w:val="003158CF"/>
    <w:rsid w:val="00315B4C"/>
    <w:rsid w:val="00315C1E"/>
    <w:rsid w:val="00316014"/>
    <w:rsid w:val="00316125"/>
    <w:rsid w:val="0031631C"/>
    <w:rsid w:val="0031661C"/>
    <w:rsid w:val="00316919"/>
    <w:rsid w:val="00316DF1"/>
    <w:rsid w:val="00317291"/>
    <w:rsid w:val="003175EA"/>
    <w:rsid w:val="003177AB"/>
    <w:rsid w:val="0031798A"/>
    <w:rsid w:val="0032003F"/>
    <w:rsid w:val="003200A2"/>
    <w:rsid w:val="00320130"/>
    <w:rsid w:val="003201AC"/>
    <w:rsid w:val="00320794"/>
    <w:rsid w:val="00320DA1"/>
    <w:rsid w:val="0032216A"/>
    <w:rsid w:val="00322496"/>
    <w:rsid w:val="003224B6"/>
    <w:rsid w:val="00322745"/>
    <w:rsid w:val="003229C2"/>
    <w:rsid w:val="003229D7"/>
    <w:rsid w:val="00322AC6"/>
    <w:rsid w:val="00322F06"/>
    <w:rsid w:val="00322F8D"/>
    <w:rsid w:val="0032304A"/>
    <w:rsid w:val="00323421"/>
    <w:rsid w:val="003234C2"/>
    <w:rsid w:val="003235BB"/>
    <w:rsid w:val="003235F6"/>
    <w:rsid w:val="003236AE"/>
    <w:rsid w:val="0032391B"/>
    <w:rsid w:val="00324155"/>
    <w:rsid w:val="003242C8"/>
    <w:rsid w:val="00324345"/>
    <w:rsid w:val="003246BC"/>
    <w:rsid w:val="00324893"/>
    <w:rsid w:val="00324900"/>
    <w:rsid w:val="00324CC6"/>
    <w:rsid w:val="00325015"/>
    <w:rsid w:val="003251D9"/>
    <w:rsid w:val="0032527D"/>
    <w:rsid w:val="003254B7"/>
    <w:rsid w:val="00325BCE"/>
    <w:rsid w:val="00325CCF"/>
    <w:rsid w:val="00325CEE"/>
    <w:rsid w:val="00325F04"/>
    <w:rsid w:val="00325F16"/>
    <w:rsid w:val="00325FA9"/>
    <w:rsid w:val="0032602A"/>
    <w:rsid w:val="00326032"/>
    <w:rsid w:val="00326097"/>
    <w:rsid w:val="003260B5"/>
    <w:rsid w:val="00326273"/>
    <w:rsid w:val="0032659C"/>
    <w:rsid w:val="003267B7"/>
    <w:rsid w:val="00326910"/>
    <w:rsid w:val="00326AA3"/>
    <w:rsid w:val="00326B97"/>
    <w:rsid w:val="0032726D"/>
    <w:rsid w:val="00327518"/>
    <w:rsid w:val="003275A9"/>
    <w:rsid w:val="00327E10"/>
    <w:rsid w:val="00330171"/>
    <w:rsid w:val="003301D3"/>
    <w:rsid w:val="003303B0"/>
    <w:rsid w:val="00330653"/>
    <w:rsid w:val="00330CD4"/>
    <w:rsid w:val="00330D0A"/>
    <w:rsid w:val="0033108F"/>
    <w:rsid w:val="00331170"/>
    <w:rsid w:val="003315CB"/>
    <w:rsid w:val="0033186F"/>
    <w:rsid w:val="00331874"/>
    <w:rsid w:val="00331875"/>
    <w:rsid w:val="003318EE"/>
    <w:rsid w:val="003319AB"/>
    <w:rsid w:val="00331BA2"/>
    <w:rsid w:val="0033203B"/>
    <w:rsid w:val="0033259E"/>
    <w:rsid w:val="003335DA"/>
    <w:rsid w:val="0033362D"/>
    <w:rsid w:val="00333858"/>
    <w:rsid w:val="003339B2"/>
    <w:rsid w:val="003339D1"/>
    <w:rsid w:val="00334019"/>
    <w:rsid w:val="00334500"/>
    <w:rsid w:val="00334631"/>
    <w:rsid w:val="00334F38"/>
    <w:rsid w:val="00335463"/>
    <w:rsid w:val="00335464"/>
    <w:rsid w:val="0033578A"/>
    <w:rsid w:val="00335971"/>
    <w:rsid w:val="00335B31"/>
    <w:rsid w:val="00335B7C"/>
    <w:rsid w:val="00335FAF"/>
    <w:rsid w:val="00335FBD"/>
    <w:rsid w:val="0033654F"/>
    <w:rsid w:val="003367A3"/>
    <w:rsid w:val="00336AE5"/>
    <w:rsid w:val="00336D98"/>
    <w:rsid w:val="0033798A"/>
    <w:rsid w:val="00337A57"/>
    <w:rsid w:val="00337DE8"/>
    <w:rsid w:val="00337EA6"/>
    <w:rsid w:val="0034033C"/>
    <w:rsid w:val="00340500"/>
    <w:rsid w:val="00340617"/>
    <w:rsid w:val="00340783"/>
    <w:rsid w:val="00340BCB"/>
    <w:rsid w:val="00340D11"/>
    <w:rsid w:val="00341089"/>
    <w:rsid w:val="00341A9C"/>
    <w:rsid w:val="00341BB3"/>
    <w:rsid w:val="00342A9A"/>
    <w:rsid w:val="00342F0C"/>
    <w:rsid w:val="00343423"/>
    <w:rsid w:val="00343466"/>
    <w:rsid w:val="003434FB"/>
    <w:rsid w:val="003436FF"/>
    <w:rsid w:val="00343ADE"/>
    <w:rsid w:val="00343B48"/>
    <w:rsid w:val="00343B5E"/>
    <w:rsid w:val="003444A3"/>
    <w:rsid w:val="0034452C"/>
    <w:rsid w:val="003446C9"/>
    <w:rsid w:val="00344747"/>
    <w:rsid w:val="003447D4"/>
    <w:rsid w:val="003447DD"/>
    <w:rsid w:val="00344B43"/>
    <w:rsid w:val="00344C02"/>
    <w:rsid w:val="003450A7"/>
    <w:rsid w:val="00345F90"/>
    <w:rsid w:val="00346003"/>
    <w:rsid w:val="0034600B"/>
    <w:rsid w:val="00346263"/>
    <w:rsid w:val="00346463"/>
    <w:rsid w:val="00346469"/>
    <w:rsid w:val="0034656E"/>
    <w:rsid w:val="0034658D"/>
    <w:rsid w:val="00346639"/>
    <w:rsid w:val="0034676D"/>
    <w:rsid w:val="003467B5"/>
    <w:rsid w:val="003468A4"/>
    <w:rsid w:val="00346AB9"/>
    <w:rsid w:val="00346AC0"/>
    <w:rsid w:val="00346E6B"/>
    <w:rsid w:val="003472E6"/>
    <w:rsid w:val="00347575"/>
    <w:rsid w:val="003475E7"/>
    <w:rsid w:val="0034763F"/>
    <w:rsid w:val="0034792F"/>
    <w:rsid w:val="00347A09"/>
    <w:rsid w:val="00347AB8"/>
    <w:rsid w:val="00350266"/>
    <w:rsid w:val="00350278"/>
    <w:rsid w:val="003502B4"/>
    <w:rsid w:val="00350311"/>
    <w:rsid w:val="00350312"/>
    <w:rsid w:val="003509DE"/>
    <w:rsid w:val="00350A42"/>
    <w:rsid w:val="00350AA9"/>
    <w:rsid w:val="00350BE5"/>
    <w:rsid w:val="00350C33"/>
    <w:rsid w:val="00350F0A"/>
    <w:rsid w:val="00351071"/>
    <w:rsid w:val="003512B3"/>
    <w:rsid w:val="0035155F"/>
    <w:rsid w:val="0035183E"/>
    <w:rsid w:val="00351C41"/>
    <w:rsid w:val="003521E0"/>
    <w:rsid w:val="00352302"/>
    <w:rsid w:val="00352790"/>
    <w:rsid w:val="00352843"/>
    <w:rsid w:val="0035289C"/>
    <w:rsid w:val="00352A35"/>
    <w:rsid w:val="00352B13"/>
    <w:rsid w:val="00352B92"/>
    <w:rsid w:val="00352F7C"/>
    <w:rsid w:val="00353036"/>
    <w:rsid w:val="0035320F"/>
    <w:rsid w:val="00353487"/>
    <w:rsid w:val="0035379D"/>
    <w:rsid w:val="00353817"/>
    <w:rsid w:val="0035391A"/>
    <w:rsid w:val="003539BD"/>
    <w:rsid w:val="00353A9A"/>
    <w:rsid w:val="00353AB5"/>
    <w:rsid w:val="00353F06"/>
    <w:rsid w:val="00353F67"/>
    <w:rsid w:val="0035435D"/>
    <w:rsid w:val="003544B8"/>
    <w:rsid w:val="003547BC"/>
    <w:rsid w:val="00354888"/>
    <w:rsid w:val="00354BDA"/>
    <w:rsid w:val="00354C9D"/>
    <w:rsid w:val="00354DBB"/>
    <w:rsid w:val="00354E14"/>
    <w:rsid w:val="00354F7A"/>
    <w:rsid w:val="0035592F"/>
    <w:rsid w:val="00355B54"/>
    <w:rsid w:val="00355BF0"/>
    <w:rsid w:val="00355E41"/>
    <w:rsid w:val="00355EDD"/>
    <w:rsid w:val="00355F5D"/>
    <w:rsid w:val="003561F3"/>
    <w:rsid w:val="00356511"/>
    <w:rsid w:val="003566BC"/>
    <w:rsid w:val="00356CB9"/>
    <w:rsid w:val="0035707C"/>
    <w:rsid w:val="00357664"/>
    <w:rsid w:val="0035774E"/>
    <w:rsid w:val="00357A36"/>
    <w:rsid w:val="00357BED"/>
    <w:rsid w:val="00357E08"/>
    <w:rsid w:val="00357E6D"/>
    <w:rsid w:val="00357FFA"/>
    <w:rsid w:val="003605A7"/>
    <w:rsid w:val="00360690"/>
    <w:rsid w:val="003606C9"/>
    <w:rsid w:val="00360A20"/>
    <w:rsid w:val="00360AC2"/>
    <w:rsid w:val="003612EC"/>
    <w:rsid w:val="00361533"/>
    <w:rsid w:val="00361778"/>
    <w:rsid w:val="00361A21"/>
    <w:rsid w:val="00361AB9"/>
    <w:rsid w:val="00361B76"/>
    <w:rsid w:val="00361B9E"/>
    <w:rsid w:val="00361DD5"/>
    <w:rsid w:val="00362391"/>
    <w:rsid w:val="00362464"/>
    <w:rsid w:val="003627A1"/>
    <w:rsid w:val="003628D1"/>
    <w:rsid w:val="00362D0C"/>
    <w:rsid w:val="00362D1B"/>
    <w:rsid w:val="00362E57"/>
    <w:rsid w:val="00362F17"/>
    <w:rsid w:val="00363117"/>
    <w:rsid w:val="0036368F"/>
    <w:rsid w:val="003636A3"/>
    <w:rsid w:val="00363817"/>
    <w:rsid w:val="00363895"/>
    <w:rsid w:val="0036397F"/>
    <w:rsid w:val="00363DAD"/>
    <w:rsid w:val="00364142"/>
    <w:rsid w:val="003648F6"/>
    <w:rsid w:val="00364930"/>
    <w:rsid w:val="00364C07"/>
    <w:rsid w:val="003656D8"/>
    <w:rsid w:val="00365837"/>
    <w:rsid w:val="003658E2"/>
    <w:rsid w:val="00365956"/>
    <w:rsid w:val="003662BE"/>
    <w:rsid w:val="0036630B"/>
    <w:rsid w:val="00366565"/>
    <w:rsid w:val="00366615"/>
    <w:rsid w:val="003666CA"/>
    <w:rsid w:val="0036679B"/>
    <w:rsid w:val="003667D7"/>
    <w:rsid w:val="00367053"/>
    <w:rsid w:val="00367067"/>
    <w:rsid w:val="0036729D"/>
    <w:rsid w:val="003674A0"/>
    <w:rsid w:val="00367659"/>
    <w:rsid w:val="0036770F"/>
    <w:rsid w:val="00370471"/>
    <w:rsid w:val="0037052A"/>
    <w:rsid w:val="003706A8"/>
    <w:rsid w:val="003706D5"/>
    <w:rsid w:val="00370761"/>
    <w:rsid w:val="00370886"/>
    <w:rsid w:val="003709FC"/>
    <w:rsid w:val="00370B06"/>
    <w:rsid w:val="00370C76"/>
    <w:rsid w:val="00370D64"/>
    <w:rsid w:val="00370DA8"/>
    <w:rsid w:val="00371155"/>
    <w:rsid w:val="00371445"/>
    <w:rsid w:val="00371BB9"/>
    <w:rsid w:val="00371F9C"/>
    <w:rsid w:val="003724DF"/>
    <w:rsid w:val="00372703"/>
    <w:rsid w:val="0037276C"/>
    <w:rsid w:val="003728E8"/>
    <w:rsid w:val="0037290E"/>
    <w:rsid w:val="00372DAE"/>
    <w:rsid w:val="0037311B"/>
    <w:rsid w:val="003731FE"/>
    <w:rsid w:val="00373487"/>
    <w:rsid w:val="003738E7"/>
    <w:rsid w:val="0037398A"/>
    <w:rsid w:val="00373A29"/>
    <w:rsid w:val="00373B07"/>
    <w:rsid w:val="00373B10"/>
    <w:rsid w:val="00373E02"/>
    <w:rsid w:val="00373E56"/>
    <w:rsid w:val="00373FFA"/>
    <w:rsid w:val="0037401A"/>
    <w:rsid w:val="0037429B"/>
    <w:rsid w:val="00374408"/>
    <w:rsid w:val="00374492"/>
    <w:rsid w:val="0037494A"/>
    <w:rsid w:val="00374AF7"/>
    <w:rsid w:val="00374DB5"/>
    <w:rsid w:val="00374F23"/>
    <w:rsid w:val="00375126"/>
    <w:rsid w:val="0037531E"/>
    <w:rsid w:val="003754C4"/>
    <w:rsid w:val="003756C4"/>
    <w:rsid w:val="003758E8"/>
    <w:rsid w:val="00375DAD"/>
    <w:rsid w:val="00376042"/>
    <w:rsid w:val="003760B3"/>
    <w:rsid w:val="003764B5"/>
    <w:rsid w:val="003765C3"/>
    <w:rsid w:val="0037663B"/>
    <w:rsid w:val="00376AF0"/>
    <w:rsid w:val="00376F55"/>
    <w:rsid w:val="00377311"/>
    <w:rsid w:val="0037766B"/>
    <w:rsid w:val="003776CD"/>
    <w:rsid w:val="00377A04"/>
    <w:rsid w:val="0038054E"/>
    <w:rsid w:val="003805D7"/>
    <w:rsid w:val="00380676"/>
    <w:rsid w:val="003809EA"/>
    <w:rsid w:val="00380C01"/>
    <w:rsid w:val="00380E81"/>
    <w:rsid w:val="003810E5"/>
    <w:rsid w:val="0038150F"/>
    <w:rsid w:val="00381D95"/>
    <w:rsid w:val="00381E2D"/>
    <w:rsid w:val="00382761"/>
    <w:rsid w:val="003829DA"/>
    <w:rsid w:val="00382DFB"/>
    <w:rsid w:val="00383BBD"/>
    <w:rsid w:val="003842B6"/>
    <w:rsid w:val="003842F5"/>
    <w:rsid w:val="00384300"/>
    <w:rsid w:val="00384572"/>
    <w:rsid w:val="0038480B"/>
    <w:rsid w:val="00384843"/>
    <w:rsid w:val="00384E45"/>
    <w:rsid w:val="00384FB9"/>
    <w:rsid w:val="00385003"/>
    <w:rsid w:val="00385155"/>
    <w:rsid w:val="0038539C"/>
    <w:rsid w:val="00385777"/>
    <w:rsid w:val="00385A6D"/>
    <w:rsid w:val="00385B97"/>
    <w:rsid w:val="00385CB5"/>
    <w:rsid w:val="00385D0F"/>
    <w:rsid w:val="00385EDB"/>
    <w:rsid w:val="00385F17"/>
    <w:rsid w:val="00386181"/>
    <w:rsid w:val="00386442"/>
    <w:rsid w:val="003865B8"/>
    <w:rsid w:val="00386D50"/>
    <w:rsid w:val="0038718B"/>
    <w:rsid w:val="00387224"/>
    <w:rsid w:val="00387489"/>
    <w:rsid w:val="00387A04"/>
    <w:rsid w:val="00387CB8"/>
    <w:rsid w:val="003900B6"/>
    <w:rsid w:val="00390273"/>
    <w:rsid w:val="003903A7"/>
    <w:rsid w:val="003909EA"/>
    <w:rsid w:val="003916E0"/>
    <w:rsid w:val="003918EA"/>
    <w:rsid w:val="00391C58"/>
    <w:rsid w:val="00392009"/>
    <w:rsid w:val="0039221B"/>
    <w:rsid w:val="0039234B"/>
    <w:rsid w:val="00392457"/>
    <w:rsid w:val="00392AE8"/>
    <w:rsid w:val="00392EFC"/>
    <w:rsid w:val="00393496"/>
    <w:rsid w:val="00393AA3"/>
    <w:rsid w:val="0039452B"/>
    <w:rsid w:val="00394617"/>
    <w:rsid w:val="003947FC"/>
    <w:rsid w:val="00394DFA"/>
    <w:rsid w:val="00394EB3"/>
    <w:rsid w:val="003950A7"/>
    <w:rsid w:val="00395322"/>
    <w:rsid w:val="00395491"/>
    <w:rsid w:val="003956D3"/>
    <w:rsid w:val="00395B1A"/>
    <w:rsid w:val="00395D66"/>
    <w:rsid w:val="00395DBC"/>
    <w:rsid w:val="003964DB"/>
    <w:rsid w:val="00396646"/>
    <w:rsid w:val="00396854"/>
    <w:rsid w:val="00396E0F"/>
    <w:rsid w:val="00397007"/>
    <w:rsid w:val="003972E5"/>
    <w:rsid w:val="00397FC5"/>
    <w:rsid w:val="00397FEC"/>
    <w:rsid w:val="003A00D6"/>
    <w:rsid w:val="003A0289"/>
    <w:rsid w:val="003A0318"/>
    <w:rsid w:val="003A067F"/>
    <w:rsid w:val="003A0997"/>
    <w:rsid w:val="003A0B40"/>
    <w:rsid w:val="003A0EF2"/>
    <w:rsid w:val="003A1001"/>
    <w:rsid w:val="003A1563"/>
    <w:rsid w:val="003A1942"/>
    <w:rsid w:val="003A20BD"/>
    <w:rsid w:val="003A23A1"/>
    <w:rsid w:val="003A2544"/>
    <w:rsid w:val="003A267C"/>
    <w:rsid w:val="003A27DC"/>
    <w:rsid w:val="003A29AA"/>
    <w:rsid w:val="003A2B1D"/>
    <w:rsid w:val="003A2CE3"/>
    <w:rsid w:val="003A3049"/>
    <w:rsid w:val="003A3081"/>
    <w:rsid w:val="003A314F"/>
    <w:rsid w:val="003A337B"/>
    <w:rsid w:val="003A3CC2"/>
    <w:rsid w:val="003A3E54"/>
    <w:rsid w:val="003A43B4"/>
    <w:rsid w:val="003A4581"/>
    <w:rsid w:val="003A4645"/>
    <w:rsid w:val="003A4771"/>
    <w:rsid w:val="003A4830"/>
    <w:rsid w:val="003A4CAC"/>
    <w:rsid w:val="003A4F9A"/>
    <w:rsid w:val="003A510C"/>
    <w:rsid w:val="003A5167"/>
    <w:rsid w:val="003A553E"/>
    <w:rsid w:val="003A589D"/>
    <w:rsid w:val="003A59B8"/>
    <w:rsid w:val="003A5CB0"/>
    <w:rsid w:val="003A5E74"/>
    <w:rsid w:val="003A5EA9"/>
    <w:rsid w:val="003A5F2C"/>
    <w:rsid w:val="003A60FE"/>
    <w:rsid w:val="003A6298"/>
    <w:rsid w:val="003A64ED"/>
    <w:rsid w:val="003A667F"/>
    <w:rsid w:val="003A6A3F"/>
    <w:rsid w:val="003A6DB6"/>
    <w:rsid w:val="003A6F6F"/>
    <w:rsid w:val="003A6FDB"/>
    <w:rsid w:val="003A7289"/>
    <w:rsid w:val="003A72BC"/>
    <w:rsid w:val="003A73E8"/>
    <w:rsid w:val="003A7768"/>
    <w:rsid w:val="003A79D6"/>
    <w:rsid w:val="003A7B34"/>
    <w:rsid w:val="003A7C21"/>
    <w:rsid w:val="003A7EF3"/>
    <w:rsid w:val="003A7FD6"/>
    <w:rsid w:val="003B0075"/>
    <w:rsid w:val="003B00E4"/>
    <w:rsid w:val="003B0146"/>
    <w:rsid w:val="003B0182"/>
    <w:rsid w:val="003B0515"/>
    <w:rsid w:val="003B0528"/>
    <w:rsid w:val="003B07D1"/>
    <w:rsid w:val="003B093D"/>
    <w:rsid w:val="003B0990"/>
    <w:rsid w:val="003B09E5"/>
    <w:rsid w:val="003B0EF3"/>
    <w:rsid w:val="003B16F8"/>
    <w:rsid w:val="003B1733"/>
    <w:rsid w:val="003B1AF5"/>
    <w:rsid w:val="003B1C6B"/>
    <w:rsid w:val="003B1CF5"/>
    <w:rsid w:val="003B2185"/>
    <w:rsid w:val="003B22DA"/>
    <w:rsid w:val="003B2420"/>
    <w:rsid w:val="003B2584"/>
    <w:rsid w:val="003B2795"/>
    <w:rsid w:val="003B2BCC"/>
    <w:rsid w:val="003B2D52"/>
    <w:rsid w:val="003B2FA5"/>
    <w:rsid w:val="003B30B7"/>
    <w:rsid w:val="003B30E9"/>
    <w:rsid w:val="003B3231"/>
    <w:rsid w:val="003B3565"/>
    <w:rsid w:val="003B369A"/>
    <w:rsid w:val="003B3A4B"/>
    <w:rsid w:val="003B3AC6"/>
    <w:rsid w:val="003B3F5E"/>
    <w:rsid w:val="003B402B"/>
    <w:rsid w:val="003B4048"/>
    <w:rsid w:val="003B43F7"/>
    <w:rsid w:val="003B45A0"/>
    <w:rsid w:val="003B47EE"/>
    <w:rsid w:val="003B4838"/>
    <w:rsid w:val="003B4B7F"/>
    <w:rsid w:val="003B4EB5"/>
    <w:rsid w:val="003B5044"/>
    <w:rsid w:val="003B5089"/>
    <w:rsid w:val="003B50BD"/>
    <w:rsid w:val="003B50C0"/>
    <w:rsid w:val="003B516F"/>
    <w:rsid w:val="003B592A"/>
    <w:rsid w:val="003B5A0B"/>
    <w:rsid w:val="003B5B16"/>
    <w:rsid w:val="003B5ED3"/>
    <w:rsid w:val="003B5FCD"/>
    <w:rsid w:val="003B613E"/>
    <w:rsid w:val="003B65C3"/>
    <w:rsid w:val="003B661A"/>
    <w:rsid w:val="003B6804"/>
    <w:rsid w:val="003B7007"/>
    <w:rsid w:val="003B71B6"/>
    <w:rsid w:val="003B7301"/>
    <w:rsid w:val="003B73F9"/>
    <w:rsid w:val="003B75AD"/>
    <w:rsid w:val="003B7834"/>
    <w:rsid w:val="003B7B43"/>
    <w:rsid w:val="003B7D70"/>
    <w:rsid w:val="003C0188"/>
    <w:rsid w:val="003C0AD0"/>
    <w:rsid w:val="003C0AFA"/>
    <w:rsid w:val="003C0C29"/>
    <w:rsid w:val="003C0EA6"/>
    <w:rsid w:val="003C0F40"/>
    <w:rsid w:val="003C10CC"/>
    <w:rsid w:val="003C119A"/>
    <w:rsid w:val="003C1770"/>
    <w:rsid w:val="003C1A30"/>
    <w:rsid w:val="003C1F4B"/>
    <w:rsid w:val="003C219B"/>
    <w:rsid w:val="003C232A"/>
    <w:rsid w:val="003C256A"/>
    <w:rsid w:val="003C266B"/>
    <w:rsid w:val="003C28DF"/>
    <w:rsid w:val="003C2B76"/>
    <w:rsid w:val="003C2ED7"/>
    <w:rsid w:val="003C3090"/>
    <w:rsid w:val="003C3297"/>
    <w:rsid w:val="003C37CA"/>
    <w:rsid w:val="003C3851"/>
    <w:rsid w:val="003C3A27"/>
    <w:rsid w:val="003C3ACC"/>
    <w:rsid w:val="003C3D4A"/>
    <w:rsid w:val="003C3E69"/>
    <w:rsid w:val="003C4080"/>
    <w:rsid w:val="003C40B4"/>
    <w:rsid w:val="003C416C"/>
    <w:rsid w:val="003C44A2"/>
    <w:rsid w:val="003C47C8"/>
    <w:rsid w:val="003C4EB1"/>
    <w:rsid w:val="003C51C2"/>
    <w:rsid w:val="003C547C"/>
    <w:rsid w:val="003C567A"/>
    <w:rsid w:val="003C56D7"/>
    <w:rsid w:val="003C56E2"/>
    <w:rsid w:val="003C56EC"/>
    <w:rsid w:val="003C59F7"/>
    <w:rsid w:val="003C5B96"/>
    <w:rsid w:val="003C5BE8"/>
    <w:rsid w:val="003C60B7"/>
    <w:rsid w:val="003C60EB"/>
    <w:rsid w:val="003C60F4"/>
    <w:rsid w:val="003C655D"/>
    <w:rsid w:val="003C66A4"/>
    <w:rsid w:val="003C67CB"/>
    <w:rsid w:val="003C68FE"/>
    <w:rsid w:val="003C6D22"/>
    <w:rsid w:val="003C6D2C"/>
    <w:rsid w:val="003C6DD6"/>
    <w:rsid w:val="003C6E1D"/>
    <w:rsid w:val="003C73AA"/>
    <w:rsid w:val="003C7650"/>
    <w:rsid w:val="003C76AA"/>
    <w:rsid w:val="003C77AD"/>
    <w:rsid w:val="003C7CC2"/>
    <w:rsid w:val="003C7D37"/>
    <w:rsid w:val="003D07DB"/>
    <w:rsid w:val="003D0A77"/>
    <w:rsid w:val="003D0B06"/>
    <w:rsid w:val="003D16BB"/>
    <w:rsid w:val="003D18DA"/>
    <w:rsid w:val="003D1991"/>
    <w:rsid w:val="003D1D20"/>
    <w:rsid w:val="003D20F9"/>
    <w:rsid w:val="003D2372"/>
    <w:rsid w:val="003D2613"/>
    <w:rsid w:val="003D2A86"/>
    <w:rsid w:val="003D2AD5"/>
    <w:rsid w:val="003D2D7C"/>
    <w:rsid w:val="003D2DCE"/>
    <w:rsid w:val="003D311C"/>
    <w:rsid w:val="003D3127"/>
    <w:rsid w:val="003D3198"/>
    <w:rsid w:val="003D323D"/>
    <w:rsid w:val="003D32A7"/>
    <w:rsid w:val="003D3540"/>
    <w:rsid w:val="003D3642"/>
    <w:rsid w:val="003D3955"/>
    <w:rsid w:val="003D39DD"/>
    <w:rsid w:val="003D3D53"/>
    <w:rsid w:val="003D3FCA"/>
    <w:rsid w:val="003D4124"/>
    <w:rsid w:val="003D4879"/>
    <w:rsid w:val="003D492D"/>
    <w:rsid w:val="003D4DD6"/>
    <w:rsid w:val="003D4E6E"/>
    <w:rsid w:val="003D5A39"/>
    <w:rsid w:val="003D5AA5"/>
    <w:rsid w:val="003D5B51"/>
    <w:rsid w:val="003D5BBE"/>
    <w:rsid w:val="003D5D31"/>
    <w:rsid w:val="003D5F8F"/>
    <w:rsid w:val="003D63A6"/>
    <w:rsid w:val="003D642F"/>
    <w:rsid w:val="003D6909"/>
    <w:rsid w:val="003D6A5F"/>
    <w:rsid w:val="003D6B79"/>
    <w:rsid w:val="003D6C06"/>
    <w:rsid w:val="003D6DB0"/>
    <w:rsid w:val="003D6F8B"/>
    <w:rsid w:val="003D729F"/>
    <w:rsid w:val="003D7355"/>
    <w:rsid w:val="003D7361"/>
    <w:rsid w:val="003D73AC"/>
    <w:rsid w:val="003D7723"/>
    <w:rsid w:val="003D7A97"/>
    <w:rsid w:val="003D7C32"/>
    <w:rsid w:val="003E0167"/>
    <w:rsid w:val="003E0267"/>
    <w:rsid w:val="003E057F"/>
    <w:rsid w:val="003E07DC"/>
    <w:rsid w:val="003E093B"/>
    <w:rsid w:val="003E0E1E"/>
    <w:rsid w:val="003E0ECC"/>
    <w:rsid w:val="003E12BC"/>
    <w:rsid w:val="003E1573"/>
    <w:rsid w:val="003E160D"/>
    <w:rsid w:val="003E17A5"/>
    <w:rsid w:val="003E17FD"/>
    <w:rsid w:val="003E1A15"/>
    <w:rsid w:val="003E1FF1"/>
    <w:rsid w:val="003E2211"/>
    <w:rsid w:val="003E22A8"/>
    <w:rsid w:val="003E2645"/>
    <w:rsid w:val="003E2669"/>
    <w:rsid w:val="003E2809"/>
    <w:rsid w:val="003E2A38"/>
    <w:rsid w:val="003E2E17"/>
    <w:rsid w:val="003E2F21"/>
    <w:rsid w:val="003E33FF"/>
    <w:rsid w:val="003E3492"/>
    <w:rsid w:val="003E3679"/>
    <w:rsid w:val="003E3FBF"/>
    <w:rsid w:val="003E428F"/>
    <w:rsid w:val="003E48D4"/>
    <w:rsid w:val="003E49D3"/>
    <w:rsid w:val="003E4A0B"/>
    <w:rsid w:val="003E4A4D"/>
    <w:rsid w:val="003E4A55"/>
    <w:rsid w:val="003E4D68"/>
    <w:rsid w:val="003E4EA8"/>
    <w:rsid w:val="003E53CC"/>
    <w:rsid w:val="003E56AF"/>
    <w:rsid w:val="003E57EC"/>
    <w:rsid w:val="003E5CE3"/>
    <w:rsid w:val="003E5DD0"/>
    <w:rsid w:val="003E5F65"/>
    <w:rsid w:val="003E6039"/>
    <w:rsid w:val="003E60C2"/>
    <w:rsid w:val="003E61BE"/>
    <w:rsid w:val="003E64AC"/>
    <w:rsid w:val="003E651A"/>
    <w:rsid w:val="003E675D"/>
    <w:rsid w:val="003E6F59"/>
    <w:rsid w:val="003E6F77"/>
    <w:rsid w:val="003E7103"/>
    <w:rsid w:val="003E7204"/>
    <w:rsid w:val="003E74AA"/>
    <w:rsid w:val="003E786A"/>
    <w:rsid w:val="003E7E59"/>
    <w:rsid w:val="003E7E73"/>
    <w:rsid w:val="003E7F0A"/>
    <w:rsid w:val="003F002E"/>
    <w:rsid w:val="003F00E6"/>
    <w:rsid w:val="003F012E"/>
    <w:rsid w:val="003F0150"/>
    <w:rsid w:val="003F072C"/>
    <w:rsid w:val="003F0AA7"/>
    <w:rsid w:val="003F0BEB"/>
    <w:rsid w:val="003F10E0"/>
    <w:rsid w:val="003F114F"/>
    <w:rsid w:val="003F1225"/>
    <w:rsid w:val="003F1562"/>
    <w:rsid w:val="003F1629"/>
    <w:rsid w:val="003F1923"/>
    <w:rsid w:val="003F19C7"/>
    <w:rsid w:val="003F1AA4"/>
    <w:rsid w:val="003F1ADB"/>
    <w:rsid w:val="003F1CE8"/>
    <w:rsid w:val="003F1DAC"/>
    <w:rsid w:val="003F20B6"/>
    <w:rsid w:val="003F22BC"/>
    <w:rsid w:val="003F22C6"/>
    <w:rsid w:val="003F260C"/>
    <w:rsid w:val="003F265A"/>
    <w:rsid w:val="003F29D9"/>
    <w:rsid w:val="003F2D56"/>
    <w:rsid w:val="003F2F77"/>
    <w:rsid w:val="003F321F"/>
    <w:rsid w:val="003F3396"/>
    <w:rsid w:val="003F419D"/>
    <w:rsid w:val="003F42AF"/>
    <w:rsid w:val="003F4578"/>
    <w:rsid w:val="003F464F"/>
    <w:rsid w:val="003F4779"/>
    <w:rsid w:val="003F4800"/>
    <w:rsid w:val="003F4814"/>
    <w:rsid w:val="003F4C2F"/>
    <w:rsid w:val="003F4CD0"/>
    <w:rsid w:val="003F4D78"/>
    <w:rsid w:val="003F4FC6"/>
    <w:rsid w:val="003F506F"/>
    <w:rsid w:val="003F514F"/>
    <w:rsid w:val="003F517C"/>
    <w:rsid w:val="003F525D"/>
    <w:rsid w:val="003F560F"/>
    <w:rsid w:val="003F5AEB"/>
    <w:rsid w:val="003F5BC9"/>
    <w:rsid w:val="003F5D8E"/>
    <w:rsid w:val="003F5E28"/>
    <w:rsid w:val="003F5EF5"/>
    <w:rsid w:val="003F5F60"/>
    <w:rsid w:val="003F61CE"/>
    <w:rsid w:val="003F6BEE"/>
    <w:rsid w:val="003F7050"/>
    <w:rsid w:val="003F7288"/>
    <w:rsid w:val="003F753E"/>
    <w:rsid w:val="003F7954"/>
    <w:rsid w:val="0040006D"/>
    <w:rsid w:val="00400087"/>
    <w:rsid w:val="00400372"/>
    <w:rsid w:val="004004BD"/>
    <w:rsid w:val="004005B7"/>
    <w:rsid w:val="00400C97"/>
    <w:rsid w:val="00400CD9"/>
    <w:rsid w:val="0040118F"/>
    <w:rsid w:val="004013D1"/>
    <w:rsid w:val="00401552"/>
    <w:rsid w:val="004015C7"/>
    <w:rsid w:val="004018D1"/>
    <w:rsid w:val="00401BBD"/>
    <w:rsid w:val="00402120"/>
    <w:rsid w:val="00402279"/>
    <w:rsid w:val="00402348"/>
    <w:rsid w:val="0040259F"/>
    <w:rsid w:val="00402AC5"/>
    <w:rsid w:val="00402D34"/>
    <w:rsid w:val="00402D4C"/>
    <w:rsid w:val="00402D88"/>
    <w:rsid w:val="0040340C"/>
    <w:rsid w:val="00403559"/>
    <w:rsid w:val="00403668"/>
    <w:rsid w:val="004037BF"/>
    <w:rsid w:val="00403935"/>
    <w:rsid w:val="00403999"/>
    <w:rsid w:val="00403A3A"/>
    <w:rsid w:val="00403AF8"/>
    <w:rsid w:val="00403BDA"/>
    <w:rsid w:val="00403C08"/>
    <w:rsid w:val="00403DCD"/>
    <w:rsid w:val="00403FB0"/>
    <w:rsid w:val="00404069"/>
    <w:rsid w:val="00404472"/>
    <w:rsid w:val="00404917"/>
    <w:rsid w:val="00404D07"/>
    <w:rsid w:val="00404D1C"/>
    <w:rsid w:val="00404D70"/>
    <w:rsid w:val="004051C4"/>
    <w:rsid w:val="004056BD"/>
    <w:rsid w:val="004057A0"/>
    <w:rsid w:val="004057FC"/>
    <w:rsid w:val="004060A0"/>
    <w:rsid w:val="00406120"/>
    <w:rsid w:val="00406656"/>
    <w:rsid w:val="004066BC"/>
    <w:rsid w:val="00406F68"/>
    <w:rsid w:val="00406FA0"/>
    <w:rsid w:val="00407366"/>
    <w:rsid w:val="00407475"/>
    <w:rsid w:val="00407E04"/>
    <w:rsid w:val="004102BA"/>
    <w:rsid w:val="0041030F"/>
    <w:rsid w:val="004104CA"/>
    <w:rsid w:val="00410C3A"/>
    <w:rsid w:val="00410DFF"/>
    <w:rsid w:val="00410F17"/>
    <w:rsid w:val="00411416"/>
    <w:rsid w:val="00411561"/>
    <w:rsid w:val="00411741"/>
    <w:rsid w:val="00411749"/>
    <w:rsid w:val="00411A4D"/>
    <w:rsid w:val="00411AF5"/>
    <w:rsid w:val="00411BF7"/>
    <w:rsid w:val="00411CC8"/>
    <w:rsid w:val="00411E1E"/>
    <w:rsid w:val="00411EA6"/>
    <w:rsid w:val="0041207E"/>
    <w:rsid w:val="0041250E"/>
    <w:rsid w:val="00412542"/>
    <w:rsid w:val="00412846"/>
    <w:rsid w:val="004129EF"/>
    <w:rsid w:val="00412AA2"/>
    <w:rsid w:val="00412B0D"/>
    <w:rsid w:val="00412C40"/>
    <w:rsid w:val="00412D31"/>
    <w:rsid w:val="00412D99"/>
    <w:rsid w:val="00412E84"/>
    <w:rsid w:val="00413889"/>
    <w:rsid w:val="004138F2"/>
    <w:rsid w:val="00413AA3"/>
    <w:rsid w:val="00413B84"/>
    <w:rsid w:val="00413BDD"/>
    <w:rsid w:val="00413C3E"/>
    <w:rsid w:val="00413D84"/>
    <w:rsid w:val="00414012"/>
    <w:rsid w:val="00414014"/>
    <w:rsid w:val="0041465E"/>
    <w:rsid w:val="00414680"/>
    <w:rsid w:val="004149A1"/>
    <w:rsid w:val="00414A7D"/>
    <w:rsid w:val="00414CC5"/>
    <w:rsid w:val="00414D22"/>
    <w:rsid w:val="00414F09"/>
    <w:rsid w:val="00414FB4"/>
    <w:rsid w:val="00415075"/>
    <w:rsid w:val="00415259"/>
    <w:rsid w:val="0041576A"/>
    <w:rsid w:val="0041578A"/>
    <w:rsid w:val="0041599E"/>
    <w:rsid w:val="004159D8"/>
    <w:rsid w:val="00415A07"/>
    <w:rsid w:val="00415C38"/>
    <w:rsid w:val="004162C6"/>
    <w:rsid w:val="00416310"/>
    <w:rsid w:val="004166BB"/>
    <w:rsid w:val="00416710"/>
    <w:rsid w:val="00416AE4"/>
    <w:rsid w:val="00416C0A"/>
    <w:rsid w:val="00416EA9"/>
    <w:rsid w:val="00417044"/>
    <w:rsid w:val="004178DE"/>
    <w:rsid w:val="004179C3"/>
    <w:rsid w:val="004179E1"/>
    <w:rsid w:val="00417B39"/>
    <w:rsid w:val="00417E5B"/>
    <w:rsid w:val="00417EA8"/>
    <w:rsid w:val="00420392"/>
    <w:rsid w:val="0042049E"/>
    <w:rsid w:val="0042092C"/>
    <w:rsid w:val="00420943"/>
    <w:rsid w:val="004209A5"/>
    <w:rsid w:val="00420B85"/>
    <w:rsid w:val="00420C48"/>
    <w:rsid w:val="00420DF6"/>
    <w:rsid w:val="004210E3"/>
    <w:rsid w:val="004217DE"/>
    <w:rsid w:val="00421820"/>
    <w:rsid w:val="004219AB"/>
    <w:rsid w:val="00421BE8"/>
    <w:rsid w:val="00421DA0"/>
    <w:rsid w:val="00421DFC"/>
    <w:rsid w:val="00421FF6"/>
    <w:rsid w:val="004224D6"/>
    <w:rsid w:val="00422673"/>
    <w:rsid w:val="00422688"/>
    <w:rsid w:val="00422858"/>
    <w:rsid w:val="00422883"/>
    <w:rsid w:val="00422E2F"/>
    <w:rsid w:val="00423708"/>
    <w:rsid w:val="004237BE"/>
    <w:rsid w:val="004240B1"/>
    <w:rsid w:val="0042428D"/>
    <w:rsid w:val="00424475"/>
    <w:rsid w:val="004245E4"/>
    <w:rsid w:val="004246C9"/>
    <w:rsid w:val="00424A90"/>
    <w:rsid w:val="00424D46"/>
    <w:rsid w:val="0042507D"/>
    <w:rsid w:val="004250EC"/>
    <w:rsid w:val="0042553A"/>
    <w:rsid w:val="00425668"/>
    <w:rsid w:val="004256EC"/>
    <w:rsid w:val="0042572B"/>
    <w:rsid w:val="004258C8"/>
    <w:rsid w:val="00425A30"/>
    <w:rsid w:val="00425B01"/>
    <w:rsid w:val="00425B15"/>
    <w:rsid w:val="00425CF4"/>
    <w:rsid w:val="00425E07"/>
    <w:rsid w:val="00426737"/>
    <w:rsid w:val="00426A2C"/>
    <w:rsid w:val="00426E19"/>
    <w:rsid w:val="00426FEA"/>
    <w:rsid w:val="00427755"/>
    <w:rsid w:val="004279AB"/>
    <w:rsid w:val="00427C95"/>
    <w:rsid w:val="00427D8C"/>
    <w:rsid w:val="00427E2D"/>
    <w:rsid w:val="00427FF4"/>
    <w:rsid w:val="004307A8"/>
    <w:rsid w:val="004309A5"/>
    <w:rsid w:val="00431011"/>
    <w:rsid w:val="00431289"/>
    <w:rsid w:val="00431361"/>
    <w:rsid w:val="0043176F"/>
    <w:rsid w:val="00432252"/>
    <w:rsid w:val="004323BB"/>
    <w:rsid w:val="004329B4"/>
    <w:rsid w:val="00432B45"/>
    <w:rsid w:val="00433079"/>
    <w:rsid w:val="0043341A"/>
    <w:rsid w:val="00433C29"/>
    <w:rsid w:val="004343E8"/>
    <w:rsid w:val="0043493A"/>
    <w:rsid w:val="0043495B"/>
    <w:rsid w:val="00434994"/>
    <w:rsid w:val="00434B4B"/>
    <w:rsid w:val="00434B58"/>
    <w:rsid w:val="00435130"/>
    <w:rsid w:val="004351F0"/>
    <w:rsid w:val="00435273"/>
    <w:rsid w:val="00435293"/>
    <w:rsid w:val="004353F1"/>
    <w:rsid w:val="0043576C"/>
    <w:rsid w:val="00435993"/>
    <w:rsid w:val="00435E11"/>
    <w:rsid w:val="00435E4A"/>
    <w:rsid w:val="0043605A"/>
    <w:rsid w:val="00436223"/>
    <w:rsid w:val="00436664"/>
    <w:rsid w:val="0043669F"/>
    <w:rsid w:val="00436AD4"/>
    <w:rsid w:val="00436B70"/>
    <w:rsid w:val="00436C31"/>
    <w:rsid w:val="00436CA6"/>
    <w:rsid w:val="00436FFE"/>
    <w:rsid w:val="0043766F"/>
    <w:rsid w:val="00437686"/>
    <w:rsid w:val="00437AB1"/>
    <w:rsid w:val="00437B23"/>
    <w:rsid w:val="00437B54"/>
    <w:rsid w:val="00437B79"/>
    <w:rsid w:val="00437C6E"/>
    <w:rsid w:val="004405EE"/>
    <w:rsid w:val="00440707"/>
    <w:rsid w:val="004407CC"/>
    <w:rsid w:val="004408F6"/>
    <w:rsid w:val="00440A91"/>
    <w:rsid w:val="00440B01"/>
    <w:rsid w:val="00440C4A"/>
    <w:rsid w:val="00440C77"/>
    <w:rsid w:val="00441009"/>
    <w:rsid w:val="0044134F"/>
    <w:rsid w:val="004417EB"/>
    <w:rsid w:val="0044184F"/>
    <w:rsid w:val="004419AA"/>
    <w:rsid w:val="00441AB3"/>
    <w:rsid w:val="00441AD4"/>
    <w:rsid w:val="00441B87"/>
    <w:rsid w:val="00441F5B"/>
    <w:rsid w:val="004422C5"/>
    <w:rsid w:val="004423FD"/>
    <w:rsid w:val="00442A91"/>
    <w:rsid w:val="00442AEF"/>
    <w:rsid w:val="00442CD1"/>
    <w:rsid w:val="00442E09"/>
    <w:rsid w:val="00442EE6"/>
    <w:rsid w:val="00443272"/>
    <w:rsid w:val="004433B3"/>
    <w:rsid w:val="0044365A"/>
    <w:rsid w:val="00443918"/>
    <w:rsid w:val="004439AF"/>
    <w:rsid w:val="00443ADF"/>
    <w:rsid w:val="00443CBE"/>
    <w:rsid w:val="004445A0"/>
    <w:rsid w:val="004445B1"/>
    <w:rsid w:val="004447F8"/>
    <w:rsid w:val="00444A98"/>
    <w:rsid w:val="00444CD9"/>
    <w:rsid w:val="00444D01"/>
    <w:rsid w:val="0044520D"/>
    <w:rsid w:val="00445424"/>
    <w:rsid w:val="00445A83"/>
    <w:rsid w:val="0044609D"/>
    <w:rsid w:val="00446174"/>
    <w:rsid w:val="00446205"/>
    <w:rsid w:val="004463D5"/>
    <w:rsid w:val="004464B4"/>
    <w:rsid w:val="00446844"/>
    <w:rsid w:val="0044684D"/>
    <w:rsid w:val="00446CA3"/>
    <w:rsid w:val="00446FE2"/>
    <w:rsid w:val="00447196"/>
    <w:rsid w:val="00447241"/>
    <w:rsid w:val="0044724D"/>
    <w:rsid w:val="004475C4"/>
    <w:rsid w:val="0045018C"/>
    <w:rsid w:val="00450559"/>
    <w:rsid w:val="004505FC"/>
    <w:rsid w:val="00450670"/>
    <w:rsid w:val="0045094C"/>
    <w:rsid w:val="0045136E"/>
    <w:rsid w:val="0045148A"/>
    <w:rsid w:val="00451783"/>
    <w:rsid w:val="00451BEC"/>
    <w:rsid w:val="00451C77"/>
    <w:rsid w:val="00451DEB"/>
    <w:rsid w:val="00451EBF"/>
    <w:rsid w:val="00452153"/>
    <w:rsid w:val="0045227F"/>
    <w:rsid w:val="00452332"/>
    <w:rsid w:val="00452410"/>
    <w:rsid w:val="0045288A"/>
    <w:rsid w:val="0045290D"/>
    <w:rsid w:val="00452DEA"/>
    <w:rsid w:val="00452F97"/>
    <w:rsid w:val="00453159"/>
    <w:rsid w:val="00453A05"/>
    <w:rsid w:val="00453C85"/>
    <w:rsid w:val="00453CD6"/>
    <w:rsid w:val="00453D61"/>
    <w:rsid w:val="004540C9"/>
    <w:rsid w:val="004542B3"/>
    <w:rsid w:val="004543DD"/>
    <w:rsid w:val="0045463D"/>
    <w:rsid w:val="00454678"/>
    <w:rsid w:val="004547D3"/>
    <w:rsid w:val="00454857"/>
    <w:rsid w:val="0045488E"/>
    <w:rsid w:val="004548BA"/>
    <w:rsid w:val="004548F1"/>
    <w:rsid w:val="00454ADF"/>
    <w:rsid w:val="00454B3F"/>
    <w:rsid w:val="00454CEF"/>
    <w:rsid w:val="00454D6B"/>
    <w:rsid w:val="00454F38"/>
    <w:rsid w:val="00454FAB"/>
    <w:rsid w:val="00454FAF"/>
    <w:rsid w:val="004552C7"/>
    <w:rsid w:val="0045544A"/>
    <w:rsid w:val="004555EE"/>
    <w:rsid w:val="0045567D"/>
    <w:rsid w:val="00455A29"/>
    <w:rsid w:val="00456090"/>
    <w:rsid w:val="00456338"/>
    <w:rsid w:val="0045660B"/>
    <w:rsid w:val="00456980"/>
    <w:rsid w:val="00456C87"/>
    <w:rsid w:val="00456D0D"/>
    <w:rsid w:val="004576A6"/>
    <w:rsid w:val="00457AED"/>
    <w:rsid w:val="00457B73"/>
    <w:rsid w:val="00457D28"/>
    <w:rsid w:val="00457E93"/>
    <w:rsid w:val="00460435"/>
    <w:rsid w:val="00460A32"/>
    <w:rsid w:val="00460B77"/>
    <w:rsid w:val="00461002"/>
    <w:rsid w:val="00461159"/>
    <w:rsid w:val="004612B8"/>
    <w:rsid w:val="00461404"/>
    <w:rsid w:val="00461767"/>
    <w:rsid w:val="00461BE3"/>
    <w:rsid w:val="00461DBC"/>
    <w:rsid w:val="00461F77"/>
    <w:rsid w:val="00462020"/>
    <w:rsid w:val="004621E2"/>
    <w:rsid w:val="00462483"/>
    <w:rsid w:val="0046298D"/>
    <w:rsid w:val="00462BBC"/>
    <w:rsid w:val="00462F24"/>
    <w:rsid w:val="004632E1"/>
    <w:rsid w:val="0046331B"/>
    <w:rsid w:val="0046332D"/>
    <w:rsid w:val="00463356"/>
    <w:rsid w:val="0046378F"/>
    <w:rsid w:val="00463FD1"/>
    <w:rsid w:val="00464001"/>
    <w:rsid w:val="00464199"/>
    <w:rsid w:val="00464403"/>
    <w:rsid w:val="004646ED"/>
    <w:rsid w:val="0046472A"/>
    <w:rsid w:val="00464B07"/>
    <w:rsid w:val="00464BDA"/>
    <w:rsid w:val="004650C9"/>
    <w:rsid w:val="004657A8"/>
    <w:rsid w:val="00465AA9"/>
    <w:rsid w:val="00465C3A"/>
    <w:rsid w:val="00465E88"/>
    <w:rsid w:val="0046630D"/>
    <w:rsid w:val="00466A15"/>
    <w:rsid w:val="00466B90"/>
    <w:rsid w:val="00466E46"/>
    <w:rsid w:val="00466F6F"/>
    <w:rsid w:val="004672AE"/>
    <w:rsid w:val="004673BE"/>
    <w:rsid w:val="0046781F"/>
    <w:rsid w:val="00467CD4"/>
    <w:rsid w:val="00467EBD"/>
    <w:rsid w:val="00467F8C"/>
    <w:rsid w:val="0047025E"/>
    <w:rsid w:val="004703FC"/>
    <w:rsid w:val="00470538"/>
    <w:rsid w:val="004705FB"/>
    <w:rsid w:val="00470674"/>
    <w:rsid w:val="00470988"/>
    <w:rsid w:val="004709E9"/>
    <w:rsid w:val="00470A8E"/>
    <w:rsid w:val="00470B62"/>
    <w:rsid w:val="00470E6D"/>
    <w:rsid w:val="00471017"/>
    <w:rsid w:val="004711D2"/>
    <w:rsid w:val="00471333"/>
    <w:rsid w:val="0047133A"/>
    <w:rsid w:val="00471620"/>
    <w:rsid w:val="004716B7"/>
    <w:rsid w:val="00471746"/>
    <w:rsid w:val="004718BB"/>
    <w:rsid w:val="00471D73"/>
    <w:rsid w:val="00471FE0"/>
    <w:rsid w:val="004720D0"/>
    <w:rsid w:val="00472115"/>
    <w:rsid w:val="0047223C"/>
    <w:rsid w:val="00472462"/>
    <w:rsid w:val="004727F0"/>
    <w:rsid w:val="004728FC"/>
    <w:rsid w:val="00472BC5"/>
    <w:rsid w:val="00472BE7"/>
    <w:rsid w:val="00472D47"/>
    <w:rsid w:val="00472FBA"/>
    <w:rsid w:val="00473044"/>
    <w:rsid w:val="00473389"/>
    <w:rsid w:val="00473B36"/>
    <w:rsid w:val="00473B77"/>
    <w:rsid w:val="00473CBB"/>
    <w:rsid w:val="00473D67"/>
    <w:rsid w:val="00473DDF"/>
    <w:rsid w:val="00474069"/>
    <w:rsid w:val="004742FE"/>
    <w:rsid w:val="004743FE"/>
    <w:rsid w:val="004747F4"/>
    <w:rsid w:val="004747FB"/>
    <w:rsid w:val="00474A69"/>
    <w:rsid w:val="00474AB3"/>
    <w:rsid w:val="00474B9D"/>
    <w:rsid w:val="00474CE9"/>
    <w:rsid w:val="00474D05"/>
    <w:rsid w:val="00474DF1"/>
    <w:rsid w:val="00474E2D"/>
    <w:rsid w:val="00475000"/>
    <w:rsid w:val="0047510B"/>
    <w:rsid w:val="004754A0"/>
    <w:rsid w:val="0047589D"/>
    <w:rsid w:val="00475ACF"/>
    <w:rsid w:val="00475B1D"/>
    <w:rsid w:val="00475D56"/>
    <w:rsid w:val="00475DA5"/>
    <w:rsid w:val="00476029"/>
    <w:rsid w:val="004761AD"/>
    <w:rsid w:val="004761D2"/>
    <w:rsid w:val="004761D6"/>
    <w:rsid w:val="00476201"/>
    <w:rsid w:val="00476255"/>
    <w:rsid w:val="00476618"/>
    <w:rsid w:val="0047673A"/>
    <w:rsid w:val="0047681E"/>
    <w:rsid w:val="00476C22"/>
    <w:rsid w:val="00476E80"/>
    <w:rsid w:val="004770A9"/>
    <w:rsid w:val="0047743D"/>
    <w:rsid w:val="00477617"/>
    <w:rsid w:val="004776DE"/>
    <w:rsid w:val="004777BD"/>
    <w:rsid w:val="00477CF6"/>
    <w:rsid w:val="00480196"/>
    <w:rsid w:val="0048020C"/>
    <w:rsid w:val="00480639"/>
    <w:rsid w:val="004807A4"/>
    <w:rsid w:val="00480894"/>
    <w:rsid w:val="004809AA"/>
    <w:rsid w:val="00480BD5"/>
    <w:rsid w:val="00480BDC"/>
    <w:rsid w:val="00480DAB"/>
    <w:rsid w:val="00480E13"/>
    <w:rsid w:val="004813E4"/>
    <w:rsid w:val="004819E9"/>
    <w:rsid w:val="00481E5D"/>
    <w:rsid w:val="00481E99"/>
    <w:rsid w:val="004821C4"/>
    <w:rsid w:val="004828F6"/>
    <w:rsid w:val="00482AA4"/>
    <w:rsid w:val="00482E51"/>
    <w:rsid w:val="00482EB1"/>
    <w:rsid w:val="00483100"/>
    <w:rsid w:val="00483916"/>
    <w:rsid w:val="00483A19"/>
    <w:rsid w:val="004845BE"/>
    <w:rsid w:val="00484838"/>
    <w:rsid w:val="0048486C"/>
    <w:rsid w:val="004848CA"/>
    <w:rsid w:val="00484E82"/>
    <w:rsid w:val="00484EBC"/>
    <w:rsid w:val="00484FCA"/>
    <w:rsid w:val="004851A3"/>
    <w:rsid w:val="0048559E"/>
    <w:rsid w:val="00485911"/>
    <w:rsid w:val="0048592A"/>
    <w:rsid w:val="004859DA"/>
    <w:rsid w:val="00485BE1"/>
    <w:rsid w:val="00485C19"/>
    <w:rsid w:val="00485C41"/>
    <w:rsid w:val="00485CFE"/>
    <w:rsid w:val="004860CB"/>
    <w:rsid w:val="00486180"/>
    <w:rsid w:val="0048624B"/>
    <w:rsid w:val="0048640E"/>
    <w:rsid w:val="0048659E"/>
    <w:rsid w:val="0048660C"/>
    <w:rsid w:val="004867A7"/>
    <w:rsid w:val="00486826"/>
    <w:rsid w:val="0048693F"/>
    <w:rsid w:val="00486B21"/>
    <w:rsid w:val="00486CFF"/>
    <w:rsid w:val="00486E96"/>
    <w:rsid w:val="00487037"/>
    <w:rsid w:val="00487373"/>
    <w:rsid w:val="00487474"/>
    <w:rsid w:val="0048752C"/>
    <w:rsid w:val="004876C9"/>
    <w:rsid w:val="004878CE"/>
    <w:rsid w:val="00487969"/>
    <w:rsid w:val="00487AAE"/>
    <w:rsid w:val="00487DE8"/>
    <w:rsid w:val="004901B6"/>
    <w:rsid w:val="00490342"/>
    <w:rsid w:val="0049038B"/>
    <w:rsid w:val="0049063F"/>
    <w:rsid w:val="00490649"/>
    <w:rsid w:val="00490655"/>
    <w:rsid w:val="00490869"/>
    <w:rsid w:val="00490E68"/>
    <w:rsid w:val="004912A9"/>
    <w:rsid w:val="00491324"/>
    <w:rsid w:val="0049147B"/>
    <w:rsid w:val="004916DF"/>
    <w:rsid w:val="00491F2F"/>
    <w:rsid w:val="00492231"/>
    <w:rsid w:val="00492A6D"/>
    <w:rsid w:val="00492DD2"/>
    <w:rsid w:val="004931FE"/>
    <w:rsid w:val="00493998"/>
    <w:rsid w:val="00493B8E"/>
    <w:rsid w:val="00493E74"/>
    <w:rsid w:val="0049437F"/>
    <w:rsid w:val="004945A7"/>
    <w:rsid w:val="004947AC"/>
    <w:rsid w:val="00494869"/>
    <w:rsid w:val="00494C28"/>
    <w:rsid w:val="00494E5A"/>
    <w:rsid w:val="0049534D"/>
    <w:rsid w:val="0049559F"/>
    <w:rsid w:val="00495631"/>
    <w:rsid w:val="00495DBC"/>
    <w:rsid w:val="00495EFD"/>
    <w:rsid w:val="00495F5F"/>
    <w:rsid w:val="00495F8C"/>
    <w:rsid w:val="00495FDA"/>
    <w:rsid w:val="00495FED"/>
    <w:rsid w:val="00496239"/>
    <w:rsid w:val="0049637C"/>
    <w:rsid w:val="00496532"/>
    <w:rsid w:val="00496824"/>
    <w:rsid w:val="0049685E"/>
    <w:rsid w:val="0049689D"/>
    <w:rsid w:val="004968F5"/>
    <w:rsid w:val="00496AA1"/>
    <w:rsid w:val="00496DAA"/>
    <w:rsid w:val="004970C9"/>
    <w:rsid w:val="00497310"/>
    <w:rsid w:val="004975AF"/>
    <w:rsid w:val="004976AB"/>
    <w:rsid w:val="004977B4"/>
    <w:rsid w:val="004977E7"/>
    <w:rsid w:val="00497884"/>
    <w:rsid w:val="00497EC1"/>
    <w:rsid w:val="004A025C"/>
    <w:rsid w:val="004A0590"/>
    <w:rsid w:val="004A0638"/>
    <w:rsid w:val="004A0688"/>
    <w:rsid w:val="004A084A"/>
    <w:rsid w:val="004A09C8"/>
    <w:rsid w:val="004A0A18"/>
    <w:rsid w:val="004A0AC7"/>
    <w:rsid w:val="004A0C1D"/>
    <w:rsid w:val="004A0D0F"/>
    <w:rsid w:val="004A0FC0"/>
    <w:rsid w:val="004A10ED"/>
    <w:rsid w:val="004A17F7"/>
    <w:rsid w:val="004A1926"/>
    <w:rsid w:val="004A1BB2"/>
    <w:rsid w:val="004A1D01"/>
    <w:rsid w:val="004A1D43"/>
    <w:rsid w:val="004A2371"/>
    <w:rsid w:val="004A2A56"/>
    <w:rsid w:val="004A2A60"/>
    <w:rsid w:val="004A2BF2"/>
    <w:rsid w:val="004A2C53"/>
    <w:rsid w:val="004A2C55"/>
    <w:rsid w:val="004A2E34"/>
    <w:rsid w:val="004A2E65"/>
    <w:rsid w:val="004A2EA7"/>
    <w:rsid w:val="004A2F81"/>
    <w:rsid w:val="004A3524"/>
    <w:rsid w:val="004A355F"/>
    <w:rsid w:val="004A357D"/>
    <w:rsid w:val="004A3874"/>
    <w:rsid w:val="004A4694"/>
    <w:rsid w:val="004A4758"/>
    <w:rsid w:val="004A4789"/>
    <w:rsid w:val="004A479F"/>
    <w:rsid w:val="004A49ED"/>
    <w:rsid w:val="004A4B2E"/>
    <w:rsid w:val="004A512E"/>
    <w:rsid w:val="004A5751"/>
    <w:rsid w:val="004A5830"/>
    <w:rsid w:val="004A58CF"/>
    <w:rsid w:val="004A5A0C"/>
    <w:rsid w:val="004A5BFD"/>
    <w:rsid w:val="004A5C1E"/>
    <w:rsid w:val="004A5CCE"/>
    <w:rsid w:val="004A5D46"/>
    <w:rsid w:val="004A5EF4"/>
    <w:rsid w:val="004A5F39"/>
    <w:rsid w:val="004A6212"/>
    <w:rsid w:val="004A66EA"/>
    <w:rsid w:val="004A6929"/>
    <w:rsid w:val="004A6AEE"/>
    <w:rsid w:val="004A6B2F"/>
    <w:rsid w:val="004A6FCF"/>
    <w:rsid w:val="004A74CA"/>
    <w:rsid w:val="004A775D"/>
    <w:rsid w:val="004A7838"/>
    <w:rsid w:val="004A7A93"/>
    <w:rsid w:val="004A7FCD"/>
    <w:rsid w:val="004B0437"/>
    <w:rsid w:val="004B046F"/>
    <w:rsid w:val="004B07FE"/>
    <w:rsid w:val="004B0BB6"/>
    <w:rsid w:val="004B0BF4"/>
    <w:rsid w:val="004B0DB2"/>
    <w:rsid w:val="004B1353"/>
    <w:rsid w:val="004B13C0"/>
    <w:rsid w:val="004B1E35"/>
    <w:rsid w:val="004B2092"/>
    <w:rsid w:val="004B232F"/>
    <w:rsid w:val="004B2684"/>
    <w:rsid w:val="004B2862"/>
    <w:rsid w:val="004B2A56"/>
    <w:rsid w:val="004B2BD1"/>
    <w:rsid w:val="004B2BF0"/>
    <w:rsid w:val="004B3D50"/>
    <w:rsid w:val="004B43C2"/>
    <w:rsid w:val="004B44FA"/>
    <w:rsid w:val="004B4590"/>
    <w:rsid w:val="004B478B"/>
    <w:rsid w:val="004B483A"/>
    <w:rsid w:val="004B4990"/>
    <w:rsid w:val="004B4A58"/>
    <w:rsid w:val="004B5341"/>
    <w:rsid w:val="004B55C5"/>
    <w:rsid w:val="004B5660"/>
    <w:rsid w:val="004B56A4"/>
    <w:rsid w:val="004B5738"/>
    <w:rsid w:val="004B57AB"/>
    <w:rsid w:val="004B57C2"/>
    <w:rsid w:val="004B57E4"/>
    <w:rsid w:val="004B5A8A"/>
    <w:rsid w:val="004B5B0A"/>
    <w:rsid w:val="004B5B98"/>
    <w:rsid w:val="004B5C20"/>
    <w:rsid w:val="004B6010"/>
    <w:rsid w:val="004B617C"/>
    <w:rsid w:val="004B648B"/>
    <w:rsid w:val="004B6C74"/>
    <w:rsid w:val="004B6CCF"/>
    <w:rsid w:val="004B706E"/>
    <w:rsid w:val="004B72BD"/>
    <w:rsid w:val="004B7309"/>
    <w:rsid w:val="004B7855"/>
    <w:rsid w:val="004B7E33"/>
    <w:rsid w:val="004C0052"/>
    <w:rsid w:val="004C007F"/>
    <w:rsid w:val="004C00C1"/>
    <w:rsid w:val="004C01ED"/>
    <w:rsid w:val="004C02F5"/>
    <w:rsid w:val="004C0467"/>
    <w:rsid w:val="004C0797"/>
    <w:rsid w:val="004C0C3E"/>
    <w:rsid w:val="004C0CE9"/>
    <w:rsid w:val="004C0CFF"/>
    <w:rsid w:val="004C0DFB"/>
    <w:rsid w:val="004C11B6"/>
    <w:rsid w:val="004C18F4"/>
    <w:rsid w:val="004C1994"/>
    <w:rsid w:val="004C19FD"/>
    <w:rsid w:val="004C1A09"/>
    <w:rsid w:val="004C1A20"/>
    <w:rsid w:val="004C1B41"/>
    <w:rsid w:val="004C2088"/>
    <w:rsid w:val="004C21F8"/>
    <w:rsid w:val="004C22D6"/>
    <w:rsid w:val="004C2310"/>
    <w:rsid w:val="004C2352"/>
    <w:rsid w:val="004C23C3"/>
    <w:rsid w:val="004C2482"/>
    <w:rsid w:val="004C263C"/>
    <w:rsid w:val="004C2835"/>
    <w:rsid w:val="004C28DC"/>
    <w:rsid w:val="004C2975"/>
    <w:rsid w:val="004C2996"/>
    <w:rsid w:val="004C299F"/>
    <w:rsid w:val="004C29CC"/>
    <w:rsid w:val="004C2AB2"/>
    <w:rsid w:val="004C2B76"/>
    <w:rsid w:val="004C34FC"/>
    <w:rsid w:val="004C370F"/>
    <w:rsid w:val="004C394C"/>
    <w:rsid w:val="004C3AC5"/>
    <w:rsid w:val="004C3C27"/>
    <w:rsid w:val="004C3C87"/>
    <w:rsid w:val="004C3E6B"/>
    <w:rsid w:val="004C3EFB"/>
    <w:rsid w:val="004C3F3C"/>
    <w:rsid w:val="004C4188"/>
    <w:rsid w:val="004C4616"/>
    <w:rsid w:val="004C4868"/>
    <w:rsid w:val="004C4AD1"/>
    <w:rsid w:val="004C4B1C"/>
    <w:rsid w:val="004C4B8A"/>
    <w:rsid w:val="004C4BFC"/>
    <w:rsid w:val="004C4FBD"/>
    <w:rsid w:val="004C521D"/>
    <w:rsid w:val="004C5221"/>
    <w:rsid w:val="004C5753"/>
    <w:rsid w:val="004C585A"/>
    <w:rsid w:val="004C5DF0"/>
    <w:rsid w:val="004C650F"/>
    <w:rsid w:val="004C6630"/>
    <w:rsid w:val="004C66D8"/>
    <w:rsid w:val="004C69E4"/>
    <w:rsid w:val="004C6BBD"/>
    <w:rsid w:val="004C6C72"/>
    <w:rsid w:val="004C6D32"/>
    <w:rsid w:val="004C708D"/>
    <w:rsid w:val="004C71A3"/>
    <w:rsid w:val="004C724A"/>
    <w:rsid w:val="004C7304"/>
    <w:rsid w:val="004C756E"/>
    <w:rsid w:val="004C757E"/>
    <w:rsid w:val="004C764F"/>
    <w:rsid w:val="004C7783"/>
    <w:rsid w:val="004C79FD"/>
    <w:rsid w:val="004C7A2D"/>
    <w:rsid w:val="004C7E12"/>
    <w:rsid w:val="004D00B9"/>
    <w:rsid w:val="004D00DB"/>
    <w:rsid w:val="004D02B1"/>
    <w:rsid w:val="004D06D7"/>
    <w:rsid w:val="004D07C2"/>
    <w:rsid w:val="004D07D3"/>
    <w:rsid w:val="004D08B4"/>
    <w:rsid w:val="004D144B"/>
    <w:rsid w:val="004D173B"/>
    <w:rsid w:val="004D1F11"/>
    <w:rsid w:val="004D1F89"/>
    <w:rsid w:val="004D2695"/>
    <w:rsid w:val="004D27E2"/>
    <w:rsid w:val="004D2CC0"/>
    <w:rsid w:val="004D2ED4"/>
    <w:rsid w:val="004D36D7"/>
    <w:rsid w:val="004D38DC"/>
    <w:rsid w:val="004D394C"/>
    <w:rsid w:val="004D3A1B"/>
    <w:rsid w:val="004D3A3B"/>
    <w:rsid w:val="004D3D4B"/>
    <w:rsid w:val="004D3DBA"/>
    <w:rsid w:val="004D402E"/>
    <w:rsid w:val="004D413C"/>
    <w:rsid w:val="004D41F2"/>
    <w:rsid w:val="004D4210"/>
    <w:rsid w:val="004D4273"/>
    <w:rsid w:val="004D42C1"/>
    <w:rsid w:val="004D42E7"/>
    <w:rsid w:val="004D4486"/>
    <w:rsid w:val="004D4709"/>
    <w:rsid w:val="004D4E95"/>
    <w:rsid w:val="004D50C6"/>
    <w:rsid w:val="004D5261"/>
    <w:rsid w:val="004D5751"/>
    <w:rsid w:val="004D57EE"/>
    <w:rsid w:val="004D599E"/>
    <w:rsid w:val="004D59B8"/>
    <w:rsid w:val="004D5AAB"/>
    <w:rsid w:val="004D5B54"/>
    <w:rsid w:val="004D60B7"/>
    <w:rsid w:val="004D66B8"/>
    <w:rsid w:val="004D6911"/>
    <w:rsid w:val="004D6AB0"/>
    <w:rsid w:val="004D6C7C"/>
    <w:rsid w:val="004D6CD2"/>
    <w:rsid w:val="004D6D31"/>
    <w:rsid w:val="004D7010"/>
    <w:rsid w:val="004D783D"/>
    <w:rsid w:val="004D796D"/>
    <w:rsid w:val="004E03D5"/>
    <w:rsid w:val="004E05BC"/>
    <w:rsid w:val="004E06C1"/>
    <w:rsid w:val="004E0A64"/>
    <w:rsid w:val="004E0C0D"/>
    <w:rsid w:val="004E150D"/>
    <w:rsid w:val="004E160A"/>
    <w:rsid w:val="004E1654"/>
    <w:rsid w:val="004E18A4"/>
    <w:rsid w:val="004E1952"/>
    <w:rsid w:val="004E1DBC"/>
    <w:rsid w:val="004E1DE0"/>
    <w:rsid w:val="004E1FD0"/>
    <w:rsid w:val="004E2501"/>
    <w:rsid w:val="004E2F93"/>
    <w:rsid w:val="004E36B6"/>
    <w:rsid w:val="004E36E1"/>
    <w:rsid w:val="004E3EBF"/>
    <w:rsid w:val="004E4640"/>
    <w:rsid w:val="004E47D4"/>
    <w:rsid w:val="004E48FA"/>
    <w:rsid w:val="004E49E4"/>
    <w:rsid w:val="004E4BDB"/>
    <w:rsid w:val="004E4DF4"/>
    <w:rsid w:val="004E4E9A"/>
    <w:rsid w:val="004E4EB7"/>
    <w:rsid w:val="004E50E7"/>
    <w:rsid w:val="004E50F9"/>
    <w:rsid w:val="004E5249"/>
    <w:rsid w:val="004E52A4"/>
    <w:rsid w:val="004E5460"/>
    <w:rsid w:val="004E5644"/>
    <w:rsid w:val="004E5D4D"/>
    <w:rsid w:val="004E62C7"/>
    <w:rsid w:val="004E6514"/>
    <w:rsid w:val="004E66F5"/>
    <w:rsid w:val="004E6851"/>
    <w:rsid w:val="004E6D7D"/>
    <w:rsid w:val="004E6E21"/>
    <w:rsid w:val="004E721C"/>
    <w:rsid w:val="004E7246"/>
    <w:rsid w:val="004E72BF"/>
    <w:rsid w:val="004E7352"/>
    <w:rsid w:val="004E760D"/>
    <w:rsid w:val="004E77E6"/>
    <w:rsid w:val="004E7831"/>
    <w:rsid w:val="004E79E1"/>
    <w:rsid w:val="004E7AE2"/>
    <w:rsid w:val="004E7EE1"/>
    <w:rsid w:val="004E7F06"/>
    <w:rsid w:val="004F0031"/>
    <w:rsid w:val="004F0092"/>
    <w:rsid w:val="004F009F"/>
    <w:rsid w:val="004F00A4"/>
    <w:rsid w:val="004F0F47"/>
    <w:rsid w:val="004F1297"/>
    <w:rsid w:val="004F1852"/>
    <w:rsid w:val="004F1876"/>
    <w:rsid w:val="004F19B5"/>
    <w:rsid w:val="004F1AF1"/>
    <w:rsid w:val="004F1C2A"/>
    <w:rsid w:val="004F1F47"/>
    <w:rsid w:val="004F2780"/>
    <w:rsid w:val="004F2859"/>
    <w:rsid w:val="004F28D2"/>
    <w:rsid w:val="004F2AE5"/>
    <w:rsid w:val="004F2D75"/>
    <w:rsid w:val="004F2F81"/>
    <w:rsid w:val="004F31C0"/>
    <w:rsid w:val="004F359A"/>
    <w:rsid w:val="004F364E"/>
    <w:rsid w:val="004F38BD"/>
    <w:rsid w:val="004F3CC4"/>
    <w:rsid w:val="004F3D90"/>
    <w:rsid w:val="004F3E1A"/>
    <w:rsid w:val="004F43D0"/>
    <w:rsid w:val="004F4532"/>
    <w:rsid w:val="004F4D16"/>
    <w:rsid w:val="004F4E31"/>
    <w:rsid w:val="004F50A6"/>
    <w:rsid w:val="004F55B4"/>
    <w:rsid w:val="004F5A29"/>
    <w:rsid w:val="004F5E83"/>
    <w:rsid w:val="004F6041"/>
    <w:rsid w:val="004F6098"/>
    <w:rsid w:val="004F6225"/>
    <w:rsid w:val="004F6238"/>
    <w:rsid w:val="004F62A0"/>
    <w:rsid w:val="004F6618"/>
    <w:rsid w:val="004F67AB"/>
    <w:rsid w:val="004F67B1"/>
    <w:rsid w:val="004F6AA3"/>
    <w:rsid w:val="004F6BA5"/>
    <w:rsid w:val="004F7275"/>
    <w:rsid w:val="004F7302"/>
    <w:rsid w:val="004F7325"/>
    <w:rsid w:val="004F73EE"/>
    <w:rsid w:val="004F7865"/>
    <w:rsid w:val="004F7A16"/>
    <w:rsid w:val="004F7A4E"/>
    <w:rsid w:val="004F7BB8"/>
    <w:rsid w:val="004F7D68"/>
    <w:rsid w:val="004F7DF3"/>
    <w:rsid w:val="00500214"/>
    <w:rsid w:val="00500372"/>
    <w:rsid w:val="005004B4"/>
    <w:rsid w:val="00500A83"/>
    <w:rsid w:val="00501156"/>
    <w:rsid w:val="005013F2"/>
    <w:rsid w:val="00501AA3"/>
    <w:rsid w:val="00501B4F"/>
    <w:rsid w:val="00501C1F"/>
    <w:rsid w:val="00501CED"/>
    <w:rsid w:val="00501DEB"/>
    <w:rsid w:val="00501F62"/>
    <w:rsid w:val="005020E9"/>
    <w:rsid w:val="00502242"/>
    <w:rsid w:val="0050225C"/>
    <w:rsid w:val="0050238D"/>
    <w:rsid w:val="005024EF"/>
    <w:rsid w:val="00502622"/>
    <w:rsid w:val="00502D56"/>
    <w:rsid w:val="00502EC3"/>
    <w:rsid w:val="00502EF8"/>
    <w:rsid w:val="00503057"/>
    <w:rsid w:val="005030A7"/>
    <w:rsid w:val="0050324A"/>
    <w:rsid w:val="00503A91"/>
    <w:rsid w:val="00503B4C"/>
    <w:rsid w:val="00503DC3"/>
    <w:rsid w:val="00503EED"/>
    <w:rsid w:val="005042BD"/>
    <w:rsid w:val="00504584"/>
    <w:rsid w:val="00504818"/>
    <w:rsid w:val="005048C1"/>
    <w:rsid w:val="005049D4"/>
    <w:rsid w:val="00504B81"/>
    <w:rsid w:val="00504CE4"/>
    <w:rsid w:val="005058C8"/>
    <w:rsid w:val="00505984"/>
    <w:rsid w:val="00506119"/>
    <w:rsid w:val="00506AC3"/>
    <w:rsid w:val="0050728E"/>
    <w:rsid w:val="005072EA"/>
    <w:rsid w:val="005073A4"/>
    <w:rsid w:val="005073B9"/>
    <w:rsid w:val="00507400"/>
    <w:rsid w:val="00507844"/>
    <w:rsid w:val="00507AB1"/>
    <w:rsid w:val="00507CC1"/>
    <w:rsid w:val="0051035D"/>
    <w:rsid w:val="00510553"/>
    <w:rsid w:val="00510B06"/>
    <w:rsid w:val="00510C41"/>
    <w:rsid w:val="00510DF7"/>
    <w:rsid w:val="005112AF"/>
    <w:rsid w:val="0051184F"/>
    <w:rsid w:val="00511B68"/>
    <w:rsid w:val="00511C0C"/>
    <w:rsid w:val="00511F23"/>
    <w:rsid w:val="00511F7D"/>
    <w:rsid w:val="00511FA8"/>
    <w:rsid w:val="00512161"/>
    <w:rsid w:val="00512444"/>
    <w:rsid w:val="00512493"/>
    <w:rsid w:val="005124AD"/>
    <w:rsid w:val="005124FB"/>
    <w:rsid w:val="00512BCB"/>
    <w:rsid w:val="00512C4A"/>
    <w:rsid w:val="005132DA"/>
    <w:rsid w:val="00513749"/>
    <w:rsid w:val="005139CA"/>
    <w:rsid w:val="00513AE3"/>
    <w:rsid w:val="00513D87"/>
    <w:rsid w:val="00513DEE"/>
    <w:rsid w:val="0051401E"/>
    <w:rsid w:val="005140D0"/>
    <w:rsid w:val="00514421"/>
    <w:rsid w:val="005145E9"/>
    <w:rsid w:val="00514720"/>
    <w:rsid w:val="00514A57"/>
    <w:rsid w:val="00514BD4"/>
    <w:rsid w:val="005150E1"/>
    <w:rsid w:val="00515AB9"/>
    <w:rsid w:val="00516308"/>
    <w:rsid w:val="0051681D"/>
    <w:rsid w:val="0051682F"/>
    <w:rsid w:val="005168F4"/>
    <w:rsid w:val="00516C60"/>
    <w:rsid w:val="005170B5"/>
    <w:rsid w:val="0051711B"/>
    <w:rsid w:val="00517129"/>
    <w:rsid w:val="00517270"/>
    <w:rsid w:val="00517529"/>
    <w:rsid w:val="00517946"/>
    <w:rsid w:val="00517A06"/>
    <w:rsid w:val="00517B6E"/>
    <w:rsid w:val="00517C6D"/>
    <w:rsid w:val="00517CB2"/>
    <w:rsid w:val="00517F93"/>
    <w:rsid w:val="00517FAC"/>
    <w:rsid w:val="0052007F"/>
    <w:rsid w:val="00520083"/>
    <w:rsid w:val="00520453"/>
    <w:rsid w:val="005206C3"/>
    <w:rsid w:val="005206F1"/>
    <w:rsid w:val="00520A56"/>
    <w:rsid w:val="00520A80"/>
    <w:rsid w:val="00520C19"/>
    <w:rsid w:val="00520EC7"/>
    <w:rsid w:val="005215B4"/>
    <w:rsid w:val="005216C5"/>
    <w:rsid w:val="00521B04"/>
    <w:rsid w:val="00521E1D"/>
    <w:rsid w:val="00521F8B"/>
    <w:rsid w:val="0052208B"/>
    <w:rsid w:val="005224D7"/>
    <w:rsid w:val="00522517"/>
    <w:rsid w:val="00522AF7"/>
    <w:rsid w:val="00523019"/>
    <w:rsid w:val="005233C0"/>
    <w:rsid w:val="00523585"/>
    <w:rsid w:val="00523634"/>
    <w:rsid w:val="00523688"/>
    <w:rsid w:val="005237F8"/>
    <w:rsid w:val="00523869"/>
    <w:rsid w:val="0052386F"/>
    <w:rsid w:val="00523A62"/>
    <w:rsid w:val="00523A83"/>
    <w:rsid w:val="00523B1C"/>
    <w:rsid w:val="00523C3A"/>
    <w:rsid w:val="0052409E"/>
    <w:rsid w:val="005243E4"/>
    <w:rsid w:val="0052471F"/>
    <w:rsid w:val="00524C51"/>
    <w:rsid w:val="00524D6A"/>
    <w:rsid w:val="00524EFD"/>
    <w:rsid w:val="00524F96"/>
    <w:rsid w:val="005253F9"/>
    <w:rsid w:val="0052543F"/>
    <w:rsid w:val="00525781"/>
    <w:rsid w:val="00526212"/>
    <w:rsid w:val="0052654D"/>
    <w:rsid w:val="00526745"/>
    <w:rsid w:val="00526CDA"/>
    <w:rsid w:val="0052734F"/>
    <w:rsid w:val="00527372"/>
    <w:rsid w:val="005274E2"/>
    <w:rsid w:val="005275B1"/>
    <w:rsid w:val="00527696"/>
    <w:rsid w:val="005303EA"/>
    <w:rsid w:val="00530447"/>
    <w:rsid w:val="00530551"/>
    <w:rsid w:val="005305DD"/>
    <w:rsid w:val="00530739"/>
    <w:rsid w:val="0053081F"/>
    <w:rsid w:val="0053089C"/>
    <w:rsid w:val="005308A5"/>
    <w:rsid w:val="0053098E"/>
    <w:rsid w:val="00530B57"/>
    <w:rsid w:val="00530C50"/>
    <w:rsid w:val="00530DB5"/>
    <w:rsid w:val="00530DD2"/>
    <w:rsid w:val="0053180F"/>
    <w:rsid w:val="00531BF2"/>
    <w:rsid w:val="00531C22"/>
    <w:rsid w:val="00531DD9"/>
    <w:rsid w:val="00532123"/>
    <w:rsid w:val="005329F1"/>
    <w:rsid w:val="00532A41"/>
    <w:rsid w:val="00532D5D"/>
    <w:rsid w:val="00533156"/>
    <w:rsid w:val="00533221"/>
    <w:rsid w:val="005332B0"/>
    <w:rsid w:val="005334BD"/>
    <w:rsid w:val="0053365B"/>
    <w:rsid w:val="00533A49"/>
    <w:rsid w:val="00533B81"/>
    <w:rsid w:val="00533BDB"/>
    <w:rsid w:val="00533C6C"/>
    <w:rsid w:val="00533DB4"/>
    <w:rsid w:val="0053433E"/>
    <w:rsid w:val="00534427"/>
    <w:rsid w:val="00534A49"/>
    <w:rsid w:val="00534AC2"/>
    <w:rsid w:val="00534C3A"/>
    <w:rsid w:val="00534C40"/>
    <w:rsid w:val="005351C6"/>
    <w:rsid w:val="00535295"/>
    <w:rsid w:val="00535368"/>
    <w:rsid w:val="00535592"/>
    <w:rsid w:val="00535657"/>
    <w:rsid w:val="00535851"/>
    <w:rsid w:val="00535B0B"/>
    <w:rsid w:val="00535C74"/>
    <w:rsid w:val="00535CA7"/>
    <w:rsid w:val="00535E51"/>
    <w:rsid w:val="00536387"/>
    <w:rsid w:val="00536403"/>
    <w:rsid w:val="00536436"/>
    <w:rsid w:val="00536476"/>
    <w:rsid w:val="005365E0"/>
    <w:rsid w:val="005367FA"/>
    <w:rsid w:val="0053681F"/>
    <w:rsid w:val="00536A74"/>
    <w:rsid w:val="00536BE1"/>
    <w:rsid w:val="00536C38"/>
    <w:rsid w:val="00536EBA"/>
    <w:rsid w:val="0053717E"/>
    <w:rsid w:val="00537324"/>
    <w:rsid w:val="00537592"/>
    <w:rsid w:val="005376CE"/>
    <w:rsid w:val="00537A2A"/>
    <w:rsid w:val="00537D75"/>
    <w:rsid w:val="00537DFF"/>
    <w:rsid w:val="00537FEB"/>
    <w:rsid w:val="005401FB"/>
    <w:rsid w:val="005405B4"/>
    <w:rsid w:val="005405C4"/>
    <w:rsid w:val="00540793"/>
    <w:rsid w:val="005407BB"/>
    <w:rsid w:val="0054096D"/>
    <w:rsid w:val="00540A88"/>
    <w:rsid w:val="00540AE9"/>
    <w:rsid w:val="00540C4B"/>
    <w:rsid w:val="00540DED"/>
    <w:rsid w:val="00540FB0"/>
    <w:rsid w:val="005411B4"/>
    <w:rsid w:val="00541256"/>
    <w:rsid w:val="005414D8"/>
    <w:rsid w:val="005415D9"/>
    <w:rsid w:val="00541698"/>
    <w:rsid w:val="00541784"/>
    <w:rsid w:val="005418DD"/>
    <w:rsid w:val="005419BD"/>
    <w:rsid w:val="00541F17"/>
    <w:rsid w:val="00542003"/>
    <w:rsid w:val="0054223E"/>
    <w:rsid w:val="005423A6"/>
    <w:rsid w:val="005423B0"/>
    <w:rsid w:val="0054281B"/>
    <w:rsid w:val="00542874"/>
    <w:rsid w:val="00542A22"/>
    <w:rsid w:val="00542C9A"/>
    <w:rsid w:val="00542CBA"/>
    <w:rsid w:val="00542D92"/>
    <w:rsid w:val="00543224"/>
    <w:rsid w:val="005433A9"/>
    <w:rsid w:val="00543E1B"/>
    <w:rsid w:val="00544124"/>
    <w:rsid w:val="005441F3"/>
    <w:rsid w:val="00544281"/>
    <w:rsid w:val="005443FA"/>
    <w:rsid w:val="00544DB3"/>
    <w:rsid w:val="00544EC8"/>
    <w:rsid w:val="00544EEB"/>
    <w:rsid w:val="005450BA"/>
    <w:rsid w:val="005451C3"/>
    <w:rsid w:val="005452C3"/>
    <w:rsid w:val="005453EF"/>
    <w:rsid w:val="005456BB"/>
    <w:rsid w:val="00545A82"/>
    <w:rsid w:val="00545D01"/>
    <w:rsid w:val="00545F5E"/>
    <w:rsid w:val="0054618B"/>
    <w:rsid w:val="005461DE"/>
    <w:rsid w:val="00546232"/>
    <w:rsid w:val="005462F2"/>
    <w:rsid w:val="00546381"/>
    <w:rsid w:val="0054643D"/>
    <w:rsid w:val="00546589"/>
    <w:rsid w:val="005469B2"/>
    <w:rsid w:val="005469E4"/>
    <w:rsid w:val="00546F92"/>
    <w:rsid w:val="00547011"/>
    <w:rsid w:val="0054712B"/>
    <w:rsid w:val="005471F5"/>
    <w:rsid w:val="0054724D"/>
    <w:rsid w:val="00547590"/>
    <w:rsid w:val="00547671"/>
    <w:rsid w:val="00547AE3"/>
    <w:rsid w:val="00547B5A"/>
    <w:rsid w:val="0055137A"/>
    <w:rsid w:val="0055148A"/>
    <w:rsid w:val="00551A3A"/>
    <w:rsid w:val="005521AA"/>
    <w:rsid w:val="005524C8"/>
    <w:rsid w:val="005526DB"/>
    <w:rsid w:val="0055299A"/>
    <w:rsid w:val="00553913"/>
    <w:rsid w:val="00553AD5"/>
    <w:rsid w:val="00553B6F"/>
    <w:rsid w:val="00553CEB"/>
    <w:rsid w:val="005541E8"/>
    <w:rsid w:val="0055422A"/>
    <w:rsid w:val="00554758"/>
    <w:rsid w:val="00554861"/>
    <w:rsid w:val="0055496C"/>
    <w:rsid w:val="00554C8C"/>
    <w:rsid w:val="005550D0"/>
    <w:rsid w:val="00555238"/>
    <w:rsid w:val="005552C8"/>
    <w:rsid w:val="00555360"/>
    <w:rsid w:val="00555559"/>
    <w:rsid w:val="00555871"/>
    <w:rsid w:val="00555905"/>
    <w:rsid w:val="00555BED"/>
    <w:rsid w:val="00555E3B"/>
    <w:rsid w:val="00555F70"/>
    <w:rsid w:val="00556048"/>
    <w:rsid w:val="00556426"/>
    <w:rsid w:val="0055681E"/>
    <w:rsid w:val="00556B37"/>
    <w:rsid w:val="005570CA"/>
    <w:rsid w:val="0055714E"/>
    <w:rsid w:val="0055722D"/>
    <w:rsid w:val="005573CF"/>
    <w:rsid w:val="00557471"/>
    <w:rsid w:val="00557574"/>
    <w:rsid w:val="00560009"/>
    <w:rsid w:val="005600AC"/>
    <w:rsid w:val="00560194"/>
    <w:rsid w:val="00560258"/>
    <w:rsid w:val="005602A0"/>
    <w:rsid w:val="005605E0"/>
    <w:rsid w:val="00560778"/>
    <w:rsid w:val="00560960"/>
    <w:rsid w:val="00560A37"/>
    <w:rsid w:val="00560C9A"/>
    <w:rsid w:val="00560DFE"/>
    <w:rsid w:val="00560EA5"/>
    <w:rsid w:val="00560FD9"/>
    <w:rsid w:val="0056103F"/>
    <w:rsid w:val="0056132C"/>
    <w:rsid w:val="0056171B"/>
    <w:rsid w:val="005617A1"/>
    <w:rsid w:val="005618BC"/>
    <w:rsid w:val="00561E31"/>
    <w:rsid w:val="00561F24"/>
    <w:rsid w:val="005623E4"/>
    <w:rsid w:val="00562453"/>
    <w:rsid w:val="00562735"/>
    <w:rsid w:val="00562A5B"/>
    <w:rsid w:val="00562AB3"/>
    <w:rsid w:val="00562F11"/>
    <w:rsid w:val="00562F35"/>
    <w:rsid w:val="00562F65"/>
    <w:rsid w:val="00563002"/>
    <w:rsid w:val="005631FC"/>
    <w:rsid w:val="005633E6"/>
    <w:rsid w:val="00563512"/>
    <w:rsid w:val="00563780"/>
    <w:rsid w:val="00563800"/>
    <w:rsid w:val="00563822"/>
    <w:rsid w:val="00563B21"/>
    <w:rsid w:val="00563B5A"/>
    <w:rsid w:val="00563DF0"/>
    <w:rsid w:val="00563E7C"/>
    <w:rsid w:val="005644A2"/>
    <w:rsid w:val="005647D5"/>
    <w:rsid w:val="00564868"/>
    <w:rsid w:val="00564966"/>
    <w:rsid w:val="005649F6"/>
    <w:rsid w:val="00564B54"/>
    <w:rsid w:val="005651B0"/>
    <w:rsid w:val="005651CC"/>
    <w:rsid w:val="0056528B"/>
    <w:rsid w:val="005652CE"/>
    <w:rsid w:val="00565424"/>
    <w:rsid w:val="00565AA5"/>
    <w:rsid w:val="00565C59"/>
    <w:rsid w:val="00565D36"/>
    <w:rsid w:val="00565DC8"/>
    <w:rsid w:val="005661BF"/>
    <w:rsid w:val="005662E7"/>
    <w:rsid w:val="005663C4"/>
    <w:rsid w:val="00566466"/>
    <w:rsid w:val="005664A7"/>
    <w:rsid w:val="0056652F"/>
    <w:rsid w:val="0056666A"/>
    <w:rsid w:val="0056685B"/>
    <w:rsid w:val="005668A3"/>
    <w:rsid w:val="00566D5C"/>
    <w:rsid w:val="00566EC2"/>
    <w:rsid w:val="005676BD"/>
    <w:rsid w:val="0056780F"/>
    <w:rsid w:val="00567829"/>
    <w:rsid w:val="00567B41"/>
    <w:rsid w:val="00567C62"/>
    <w:rsid w:val="00567CF0"/>
    <w:rsid w:val="00567DAB"/>
    <w:rsid w:val="00567DB7"/>
    <w:rsid w:val="0057032B"/>
    <w:rsid w:val="00570759"/>
    <w:rsid w:val="00570921"/>
    <w:rsid w:val="00570B10"/>
    <w:rsid w:val="005710E2"/>
    <w:rsid w:val="0057146A"/>
    <w:rsid w:val="0057157E"/>
    <w:rsid w:val="0057160F"/>
    <w:rsid w:val="0057172A"/>
    <w:rsid w:val="005718AC"/>
    <w:rsid w:val="00571C21"/>
    <w:rsid w:val="00571D0B"/>
    <w:rsid w:val="005720F0"/>
    <w:rsid w:val="005727B7"/>
    <w:rsid w:val="00572C72"/>
    <w:rsid w:val="00572D90"/>
    <w:rsid w:val="00572FD3"/>
    <w:rsid w:val="00573165"/>
    <w:rsid w:val="005734F3"/>
    <w:rsid w:val="00573A0C"/>
    <w:rsid w:val="00573E1F"/>
    <w:rsid w:val="00573F3F"/>
    <w:rsid w:val="0057402B"/>
    <w:rsid w:val="0057408F"/>
    <w:rsid w:val="0057441A"/>
    <w:rsid w:val="005748BF"/>
    <w:rsid w:val="00574CC2"/>
    <w:rsid w:val="00575034"/>
    <w:rsid w:val="0057523B"/>
    <w:rsid w:val="0057570C"/>
    <w:rsid w:val="0057584E"/>
    <w:rsid w:val="0057599C"/>
    <w:rsid w:val="00575B83"/>
    <w:rsid w:val="00575EC6"/>
    <w:rsid w:val="00576141"/>
    <w:rsid w:val="0057627B"/>
    <w:rsid w:val="0057670D"/>
    <w:rsid w:val="00576B0B"/>
    <w:rsid w:val="00576C70"/>
    <w:rsid w:val="00576CE6"/>
    <w:rsid w:val="00576D46"/>
    <w:rsid w:val="00577443"/>
    <w:rsid w:val="005777B5"/>
    <w:rsid w:val="00577B90"/>
    <w:rsid w:val="00577F65"/>
    <w:rsid w:val="00580073"/>
    <w:rsid w:val="00580712"/>
    <w:rsid w:val="005808EE"/>
    <w:rsid w:val="005809CA"/>
    <w:rsid w:val="0058129B"/>
    <w:rsid w:val="005813CE"/>
    <w:rsid w:val="00581461"/>
    <w:rsid w:val="00581550"/>
    <w:rsid w:val="0058167B"/>
    <w:rsid w:val="00581801"/>
    <w:rsid w:val="00581D51"/>
    <w:rsid w:val="00581DBC"/>
    <w:rsid w:val="00582278"/>
    <w:rsid w:val="005824A1"/>
    <w:rsid w:val="00582681"/>
    <w:rsid w:val="005826B4"/>
    <w:rsid w:val="0058279F"/>
    <w:rsid w:val="005828AB"/>
    <w:rsid w:val="00582A91"/>
    <w:rsid w:val="00582D58"/>
    <w:rsid w:val="00582EC8"/>
    <w:rsid w:val="005833E5"/>
    <w:rsid w:val="005835E7"/>
    <w:rsid w:val="0058392F"/>
    <w:rsid w:val="00583A2C"/>
    <w:rsid w:val="00583AA4"/>
    <w:rsid w:val="00583AB9"/>
    <w:rsid w:val="00583E33"/>
    <w:rsid w:val="00584135"/>
    <w:rsid w:val="005842E0"/>
    <w:rsid w:val="005843D8"/>
    <w:rsid w:val="005846BF"/>
    <w:rsid w:val="005847C1"/>
    <w:rsid w:val="005848D8"/>
    <w:rsid w:val="0058495B"/>
    <w:rsid w:val="00584C7F"/>
    <w:rsid w:val="00584F40"/>
    <w:rsid w:val="0058506E"/>
    <w:rsid w:val="005850F8"/>
    <w:rsid w:val="00585128"/>
    <w:rsid w:val="0058524D"/>
    <w:rsid w:val="005853FD"/>
    <w:rsid w:val="0058605F"/>
    <w:rsid w:val="0058667B"/>
    <w:rsid w:val="005866E8"/>
    <w:rsid w:val="00586FDA"/>
    <w:rsid w:val="00587051"/>
    <w:rsid w:val="00587329"/>
    <w:rsid w:val="005873C1"/>
    <w:rsid w:val="00587612"/>
    <w:rsid w:val="00587739"/>
    <w:rsid w:val="0058778F"/>
    <w:rsid w:val="005877EA"/>
    <w:rsid w:val="0058794D"/>
    <w:rsid w:val="00587D19"/>
    <w:rsid w:val="00587D74"/>
    <w:rsid w:val="00590609"/>
    <w:rsid w:val="00590871"/>
    <w:rsid w:val="00590C94"/>
    <w:rsid w:val="00590DAD"/>
    <w:rsid w:val="00590DF4"/>
    <w:rsid w:val="00590F88"/>
    <w:rsid w:val="00591101"/>
    <w:rsid w:val="0059114D"/>
    <w:rsid w:val="00591288"/>
    <w:rsid w:val="0059131F"/>
    <w:rsid w:val="005913FD"/>
    <w:rsid w:val="005915BC"/>
    <w:rsid w:val="0059166C"/>
    <w:rsid w:val="00591905"/>
    <w:rsid w:val="00591D40"/>
    <w:rsid w:val="00591E30"/>
    <w:rsid w:val="00592042"/>
    <w:rsid w:val="005920DC"/>
    <w:rsid w:val="00592195"/>
    <w:rsid w:val="0059287A"/>
    <w:rsid w:val="00592992"/>
    <w:rsid w:val="005929A5"/>
    <w:rsid w:val="00592CAA"/>
    <w:rsid w:val="00592D3B"/>
    <w:rsid w:val="005931FD"/>
    <w:rsid w:val="005932A1"/>
    <w:rsid w:val="005932D2"/>
    <w:rsid w:val="005934A7"/>
    <w:rsid w:val="00593665"/>
    <w:rsid w:val="005937B1"/>
    <w:rsid w:val="00593A49"/>
    <w:rsid w:val="00593E07"/>
    <w:rsid w:val="0059402E"/>
    <w:rsid w:val="00594163"/>
    <w:rsid w:val="00594205"/>
    <w:rsid w:val="0059422A"/>
    <w:rsid w:val="005942D7"/>
    <w:rsid w:val="00594358"/>
    <w:rsid w:val="005946C4"/>
    <w:rsid w:val="00594929"/>
    <w:rsid w:val="00594DEA"/>
    <w:rsid w:val="00594FFB"/>
    <w:rsid w:val="005951DF"/>
    <w:rsid w:val="005952C0"/>
    <w:rsid w:val="00595300"/>
    <w:rsid w:val="00595334"/>
    <w:rsid w:val="005955F3"/>
    <w:rsid w:val="005959D5"/>
    <w:rsid w:val="00595B7C"/>
    <w:rsid w:val="00595FFD"/>
    <w:rsid w:val="00596275"/>
    <w:rsid w:val="00596286"/>
    <w:rsid w:val="00596338"/>
    <w:rsid w:val="00596833"/>
    <w:rsid w:val="005973B2"/>
    <w:rsid w:val="005974ED"/>
    <w:rsid w:val="0059788A"/>
    <w:rsid w:val="00597B07"/>
    <w:rsid w:val="00597B13"/>
    <w:rsid w:val="00597C57"/>
    <w:rsid w:val="00597D7F"/>
    <w:rsid w:val="00597DEF"/>
    <w:rsid w:val="005A0098"/>
    <w:rsid w:val="005A00A1"/>
    <w:rsid w:val="005A03C1"/>
    <w:rsid w:val="005A03EB"/>
    <w:rsid w:val="005A064C"/>
    <w:rsid w:val="005A09AB"/>
    <w:rsid w:val="005A129E"/>
    <w:rsid w:val="005A1AE3"/>
    <w:rsid w:val="005A1B37"/>
    <w:rsid w:val="005A21EE"/>
    <w:rsid w:val="005A221B"/>
    <w:rsid w:val="005A23B2"/>
    <w:rsid w:val="005A2537"/>
    <w:rsid w:val="005A2757"/>
    <w:rsid w:val="005A2A66"/>
    <w:rsid w:val="005A2CAD"/>
    <w:rsid w:val="005A2E6A"/>
    <w:rsid w:val="005A32A9"/>
    <w:rsid w:val="005A335E"/>
    <w:rsid w:val="005A3566"/>
    <w:rsid w:val="005A35F2"/>
    <w:rsid w:val="005A375A"/>
    <w:rsid w:val="005A3E5E"/>
    <w:rsid w:val="005A3FBA"/>
    <w:rsid w:val="005A446C"/>
    <w:rsid w:val="005A48A5"/>
    <w:rsid w:val="005A49CB"/>
    <w:rsid w:val="005A4C54"/>
    <w:rsid w:val="005A4C6C"/>
    <w:rsid w:val="005A4CAB"/>
    <w:rsid w:val="005A4EF9"/>
    <w:rsid w:val="005A51E1"/>
    <w:rsid w:val="005A52A6"/>
    <w:rsid w:val="005A55EE"/>
    <w:rsid w:val="005A568E"/>
    <w:rsid w:val="005A5974"/>
    <w:rsid w:val="005A5CC3"/>
    <w:rsid w:val="005A5E36"/>
    <w:rsid w:val="005A6700"/>
    <w:rsid w:val="005A674D"/>
    <w:rsid w:val="005A6B68"/>
    <w:rsid w:val="005A72D3"/>
    <w:rsid w:val="005A7300"/>
    <w:rsid w:val="005A76B9"/>
    <w:rsid w:val="005A77DE"/>
    <w:rsid w:val="005A7E51"/>
    <w:rsid w:val="005B0213"/>
    <w:rsid w:val="005B06BE"/>
    <w:rsid w:val="005B072A"/>
    <w:rsid w:val="005B0794"/>
    <w:rsid w:val="005B0962"/>
    <w:rsid w:val="005B098C"/>
    <w:rsid w:val="005B0CF6"/>
    <w:rsid w:val="005B1285"/>
    <w:rsid w:val="005B14C0"/>
    <w:rsid w:val="005B1C45"/>
    <w:rsid w:val="005B1E90"/>
    <w:rsid w:val="005B2115"/>
    <w:rsid w:val="005B2386"/>
    <w:rsid w:val="005B2604"/>
    <w:rsid w:val="005B2620"/>
    <w:rsid w:val="005B282F"/>
    <w:rsid w:val="005B31A3"/>
    <w:rsid w:val="005B328F"/>
    <w:rsid w:val="005B3327"/>
    <w:rsid w:val="005B33E1"/>
    <w:rsid w:val="005B33F6"/>
    <w:rsid w:val="005B352B"/>
    <w:rsid w:val="005B35B2"/>
    <w:rsid w:val="005B3753"/>
    <w:rsid w:val="005B375C"/>
    <w:rsid w:val="005B3991"/>
    <w:rsid w:val="005B3B58"/>
    <w:rsid w:val="005B3BB9"/>
    <w:rsid w:val="005B3C4B"/>
    <w:rsid w:val="005B3CCD"/>
    <w:rsid w:val="005B3D29"/>
    <w:rsid w:val="005B3D31"/>
    <w:rsid w:val="005B3D80"/>
    <w:rsid w:val="005B3DA2"/>
    <w:rsid w:val="005B3EE3"/>
    <w:rsid w:val="005B3F85"/>
    <w:rsid w:val="005B3FAF"/>
    <w:rsid w:val="005B46AC"/>
    <w:rsid w:val="005B49B7"/>
    <w:rsid w:val="005B4A1C"/>
    <w:rsid w:val="005B4ABF"/>
    <w:rsid w:val="005B4B71"/>
    <w:rsid w:val="005B4EC0"/>
    <w:rsid w:val="005B5030"/>
    <w:rsid w:val="005B57F1"/>
    <w:rsid w:val="005B5A5C"/>
    <w:rsid w:val="005B5B57"/>
    <w:rsid w:val="005B5C17"/>
    <w:rsid w:val="005B5FB5"/>
    <w:rsid w:val="005B612E"/>
    <w:rsid w:val="005B6702"/>
    <w:rsid w:val="005B6715"/>
    <w:rsid w:val="005B697E"/>
    <w:rsid w:val="005B6B58"/>
    <w:rsid w:val="005B6C3B"/>
    <w:rsid w:val="005B6FF3"/>
    <w:rsid w:val="005B707E"/>
    <w:rsid w:val="005B7379"/>
    <w:rsid w:val="005B74F4"/>
    <w:rsid w:val="005B77C2"/>
    <w:rsid w:val="005B78C5"/>
    <w:rsid w:val="005B79CC"/>
    <w:rsid w:val="005B79EC"/>
    <w:rsid w:val="005B7A65"/>
    <w:rsid w:val="005B7C74"/>
    <w:rsid w:val="005B7F08"/>
    <w:rsid w:val="005C00CF"/>
    <w:rsid w:val="005C0295"/>
    <w:rsid w:val="005C11A4"/>
    <w:rsid w:val="005C11C0"/>
    <w:rsid w:val="005C1558"/>
    <w:rsid w:val="005C15B2"/>
    <w:rsid w:val="005C165F"/>
    <w:rsid w:val="005C1DA5"/>
    <w:rsid w:val="005C1FB3"/>
    <w:rsid w:val="005C1FDA"/>
    <w:rsid w:val="005C21F7"/>
    <w:rsid w:val="005C2210"/>
    <w:rsid w:val="005C23DF"/>
    <w:rsid w:val="005C2742"/>
    <w:rsid w:val="005C2825"/>
    <w:rsid w:val="005C2C19"/>
    <w:rsid w:val="005C2C61"/>
    <w:rsid w:val="005C33C3"/>
    <w:rsid w:val="005C34E7"/>
    <w:rsid w:val="005C34FC"/>
    <w:rsid w:val="005C3677"/>
    <w:rsid w:val="005C3F1F"/>
    <w:rsid w:val="005C4536"/>
    <w:rsid w:val="005C45D2"/>
    <w:rsid w:val="005C4748"/>
    <w:rsid w:val="005C4928"/>
    <w:rsid w:val="005C4DB9"/>
    <w:rsid w:val="005C5682"/>
    <w:rsid w:val="005C5D05"/>
    <w:rsid w:val="005C5E4D"/>
    <w:rsid w:val="005C603F"/>
    <w:rsid w:val="005C607B"/>
    <w:rsid w:val="005C622A"/>
    <w:rsid w:val="005C6351"/>
    <w:rsid w:val="005C643A"/>
    <w:rsid w:val="005C6CA4"/>
    <w:rsid w:val="005C754F"/>
    <w:rsid w:val="005C758E"/>
    <w:rsid w:val="005C76C4"/>
    <w:rsid w:val="005C7746"/>
    <w:rsid w:val="005C774D"/>
    <w:rsid w:val="005C7829"/>
    <w:rsid w:val="005C7A7D"/>
    <w:rsid w:val="005C7AA0"/>
    <w:rsid w:val="005C7D57"/>
    <w:rsid w:val="005C7E9C"/>
    <w:rsid w:val="005D0259"/>
    <w:rsid w:val="005D0332"/>
    <w:rsid w:val="005D0418"/>
    <w:rsid w:val="005D057A"/>
    <w:rsid w:val="005D064B"/>
    <w:rsid w:val="005D0685"/>
    <w:rsid w:val="005D09FF"/>
    <w:rsid w:val="005D0B3C"/>
    <w:rsid w:val="005D0BEE"/>
    <w:rsid w:val="005D0C08"/>
    <w:rsid w:val="005D0C09"/>
    <w:rsid w:val="005D0DA7"/>
    <w:rsid w:val="005D12AA"/>
    <w:rsid w:val="005D1677"/>
    <w:rsid w:val="005D16D5"/>
    <w:rsid w:val="005D1BA6"/>
    <w:rsid w:val="005D1DA9"/>
    <w:rsid w:val="005D1DE3"/>
    <w:rsid w:val="005D1E8E"/>
    <w:rsid w:val="005D1FF7"/>
    <w:rsid w:val="005D2159"/>
    <w:rsid w:val="005D21D7"/>
    <w:rsid w:val="005D23C2"/>
    <w:rsid w:val="005D23CE"/>
    <w:rsid w:val="005D240D"/>
    <w:rsid w:val="005D2877"/>
    <w:rsid w:val="005D2CB5"/>
    <w:rsid w:val="005D326A"/>
    <w:rsid w:val="005D3630"/>
    <w:rsid w:val="005D37CC"/>
    <w:rsid w:val="005D3842"/>
    <w:rsid w:val="005D3A11"/>
    <w:rsid w:val="005D44F8"/>
    <w:rsid w:val="005D4548"/>
    <w:rsid w:val="005D4923"/>
    <w:rsid w:val="005D4D74"/>
    <w:rsid w:val="005D51CD"/>
    <w:rsid w:val="005D533A"/>
    <w:rsid w:val="005D5B73"/>
    <w:rsid w:val="005D5B8B"/>
    <w:rsid w:val="005D5C87"/>
    <w:rsid w:val="005D5CCD"/>
    <w:rsid w:val="005D5E1C"/>
    <w:rsid w:val="005D5F25"/>
    <w:rsid w:val="005D6037"/>
    <w:rsid w:val="005D61F3"/>
    <w:rsid w:val="005D660A"/>
    <w:rsid w:val="005D6695"/>
    <w:rsid w:val="005D6B10"/>
    <w:rsid w:val="005D6F93"/>
    <w:rsid w:val="005D6FDD"/>
    <w:rsid w:val="005D7368"/>
    <w:rsid w:val="005D7482"/>
    <w:rsid w:val="005D7527"/>
    <w:rsid w:val="005D764F"/>
    <w:rsid w:val="005D76F4"/>
    <w:rsid w:val="005D78C4"/>
    <w:rsid w:val="005D7B06"/>
    <w:rsid w:val="005D7F7B"/>
    <w:rsid w:val="005E0038"/>
    <w:rsid w:val="005E023D"/>
    <w:rsid w:val="005E07EA"/>
    <w:rsid w:val="005E0933"/>
    <w:rsid w:val="005E0B7F"/>
    <w:rsid w:val="005E0B8C"/>
    <w:rsid w:val="005E0EDC"/>
    <w:rsid w:val="005E0F75"/>
    <w:rsid w:val="005E102D"/>
    <w:rsid w:val="005E10D1"/>
    <w:rsid w:val="005E1105"/>
    <w:rsid w:val="005E1344"/>
    <w:rsid w:val="005E1681"/>
    <w:rsid w:val="005E17A7"/>
    <w:rsid w:val="005E1A0B"/>
    <w:rsid w:val="005E1A93"/>
    <w:rsid w:val="005E1AD7"/>
    <w:rsid w:val="005E1DF3"/>
    <w:rsid w:val="005E1EC5"/>
    <w:rsid w:val="005E1FFE"/>
    <w:rsid w:val="005E2037"/>
    <w:rsid w:val="005E2304"/>
    <w:rsid w:val="005E244B"/>
    <w:rsid w:val="005E2E1F"/>
    <w:rsid w:val="005E2E57"/>
    <w:rsid w:val="005E3650"/>
    <w:rsid w:val="005E370A"/>
    <w:rsid w:val="005E3830"/>
    <w:rsid w:val="005E3ACF"/>
    <w:rsid w:val="005E3B44"/>
    <w:rsid w:val="005E40EA"/>
    <w:rsid w:val="005E4136"/>
    <w:rsid w:val="005E469E"/>
    <w:rsid w:val="005E49AD"/>
    <w:rsid w:val="005E49D9"/>
    <w:rsid w:val="005E4A46"/>
    <w:rsid w:val="005E4DB2"/>
    <w:rsid w:val="005E5042"/>
    <w:rsid w:val="005E50A9"/>
    <w:rsid w:val="005E5372"/>
    <w:rsid w:val="005E571B"/>
    <w:rsid w:val="005E57C9"/>
    <w:rsid w:val="005E59DF"/>
    <w:rsid w:val="005E5CE1"/>
    <w:rsid w:val="005E6125"/>
    <w:rsid w:val="005E676D"/>
    <w:rsid w:val="005E684B"/>
    <w:rsid w:val="005E69C9"/>
    <w:rsid w:val="005E6A28"/>
    <w:rsid w:val="005E6A2D"/>
    <w:rsid w:val="005E6B68"/>
    <w:rsid w:val="005E6CD5"/>
    <w:rsid w:val="005E6D98"/>
    <w:rsid w:val="005E72D2"/>
    <w:rsid w:val="005E75EE"/>
    <w:rsid w:val="005E76B4"/>
    <w:rsid w:val="005E7711"/>
    <w:rsid w:val="005E78A2"/>
    <w:rsid w:val="005E7AA3"/>
    <w:rsid w:val="005E7ACA"/>
    <w:rsid w:val="005E7AF8"/>
    <w:rsid w:val="005F0344"/>
    <w:rsid w:val="005F04F1"/>
    <w:rsid w:val="005F088F"/>
    <w:rsid w:val="005F08A4"/>
    <w:rsid w:val="005F08A5"/>
    <w:rsid w:val="005F08FC"/>
    <w:rsid w:val="005F0BEA"/>
    <w:rsid w:val="005F12F1"/>
    <w:rsid w:val="005F133A"/>
    <w:rsid w:val="005F1475"/>
    <w:rsid w:val="005F1476"/>
    <w:rsid w:val="005F14DD"/>
    <w:rsid w:val="005F15E3"/>
    <w:rsid w:val="005F15F0"/>
    <w:rsid w:val="005F16B6"/>
    <w:rsid w:val="005F17BD"/>
    <w:rsid w:val="005F1ABD"/>
    <w:rsid w:val="005F1B61"/>
    <w:rsid w:val="005F1BD3"/>
    <w:rsid w:val="005F1CA5"/>
    <w:rsid w:val="005F1E7D"/>
    <w:rsid w:val="005F1F16"/>
    <w:rsid w:val="005F2166"/>
    <w:rsid w:val="005F23FE"/>
    <w:rsid w:val="005F29D7"/>
    <w:rsid w:val="005F2C9A"/>
    <w:rsid w:val="005F2E10"/>
    <w:rsid w:val="005F343A"/>
    <w:rsid w:val="005F3526"/>
    <w:rsid w:val="005F35E4"/>
    <w:rsid w:val="005F3BC0"/>
    <w:rsid w:val="005F3F54"/>
    <w:rsid w:val="005F475C"/>
    <w:rsid w:val="005F47BC"/>
    <w:rsid w:val="005F47E1"/>
    <w:rsid w:val="005F51CF"/>
    <w:rsid w:val="005F5488"/>
    <w:rsid w:val="005F5742"/>
    <w:rsid w:val="005F5A08"/>
    <w:rsid w:val="005F5F4E"/>
    <w:rsid w:val="005F602D"/>
    <w:rsid w:val="005F612A"/>
    <w:rsid w:val="005F664B"/>
    <w:rsid w:val="005F7050"/>
    <w:rsid w:val="005F7444"/>
    <w:rsid w:val="005F7965"/>
    <w:rsid w:val="005F7C3F"/>
    <w:rsid w:val="005F7D6B"/>
    <w:rsid w:val="005F7EB7"/>
    <w:rsid w:val="005F7FDF"/>
    <w:rsid w:val="006001D5"/>
    <w:rsid w:val="006007D8"/>
    <w:rsid w:val="00600A23"/>
    <w:rsid w:val="00600D17"/>
    <w:rsid w:val="006010A1"/>
    <w:rsid w:val="00601110"/>
    <w:rsid w:val="006011B1"/>
    <w:rsid w:val="00601365"/>
    <w:rsid w:val="0060169D"/>
    <w:rsid w:val="006017F5"/>
    <w:rsid w:val="00601C72"/>
    <w:rsid w:val="00601F0C"/>
    <w:rsid w:val="00601F33"/>
    <w:rsid w:val="00601F42"/>
    <w:rsid w:val="0060283A"/>
    <w:rsid w:val="00602EEE"/>
    <w:rsid w:val="00602FAA"/>
    <w:rsid w:val="00603265"/>
    <w:rsid w:val="006035AA"/>
    <w:rsid w:val="0060365E"/>
    <w:rsid w:val="00603692"/>
    <w:rsid w:val="00603747"/>
    <w:rsid w:val="0060379C"/>
    <w:rsid w:val="006038FD"/>
    <w:rsid w:val="00603D05"/>
    <w:rsid w:val="00603E9F"/>
    <w:rsid w:val="0060450F"/>
    <w:rsid w:val="00604C46"/>
    <w:rsid w:val="00604FBD"/>
    <w:rsid w:val="00605197"/>
    <w:rsid w:val="006053CD"/>
    <w:rsid w:val="006053E2"/>
    <w:rsid w:val="006056ED"/>
    <w:rsid w:val="00605746"/>
    <w:rsid w:val="0060586F"/>
    <w:rsid w:val="006058C8"/>
    <w:rsid w:val="00606033"/>
    <w:rsid w:val="006063E3"/>
    <w:rsid w:val="00606669"/>
    <w:rsid w:val="00606885"/>
    <w:rsid w:val="00606A94"/>
    <w:rsid w:val="00606BD5"/>
    <w:rsid w:val="0060710D"/>
    <w:rsid w:val="00607267"/>
    <w:rsid w:val="00607520"/>
    <w:rsid w:val="0060781B"/>
    <w:rsid w:val="0060786B"/>
    <w:rsid w:val="00607A87"/>
    <w:rsid w:val="00607C63"/>
    <w:rsid w:val="00607D53"/>
    <w:rsid w:val="00607DFF"/>
    <w:rsid w:val="00607E16"/>
    <w:rsid w:val="00607EE0"/>
    <w:rsid w:val="006102BC"/>
    <w:rsid w:val="006102E4"/>
    <w:rsid w:val="00610648"/>
    <w:rsid w:val="0061096B"/>
    <w:rsid w:val="00610979"/>
    <w:rsid w:val="006111E4"/>
    <w:rsid w:val="00611317"/>
    <w:rsid w:val="00612138"/>
    <w:rsid w:val="0061216B"/>
    <w:rsid w:val="0061218C"/>
    <w:rsid w:val="00612427"/>
    <w:rsid w:val="00612461"/>
    <w:rsid w:val="00612624"/>
    <w:rsid w:val="00612866"/>
    <w:rsid w:val="0061293D"/>
    <w:rsid w:val="00613148"/>
    <w:rsid w:val="00613312"/>
    <w:rsid w:val="00613AD5"/>
    <w:rsid w:val="00613D6A"/>
    <w:rsid w:val="00613F31"/>
    <w:rsid w:val="00614143"/>
    <w:rsid w:val="0061416E"/>
    <w:rsid w:val="006141C8"/>
    <w:rsid w:val="006143AB"/>
    <w:rsid w:val="00614AFA"/>
    <w:rsid w:val="006151A8"/>
    <w:rsid w:val="006151D8"/>
    <w:rsid w:val="00615799"/>
    <w:rsid w:val="00615DA7"/>
    <w:rsid w:val="0061604E"/>
    <w:rsid w:val="0061662F"/>
    <w:rsid w:val="0061672D"/>
    <w:rsid w:val="00616A1D"/>
    <w:rsid w:val="00616B9B"/>
    <w:rsid w:val="00617174"/>
    <w:rsid w:val="006171A3"/>
    <w:rsid w:val="006172C8"/>
    <w:rsid w:val="00617532"/>
    <w:rsid w:val="006176E3"/>
    <w:rsid w:val="00617715"/>
    <w:rsid w:val="006177F9"/>
    <w:rsid w:val="0061796A"/>
    <w:rsid w:val="006179EE"/>
    <w:rsid w:val="00617B91"/>
    <w:rsid w:val="00617C4C"/>
    <w:rsid w:val="00620035"/>
    <w:rsid w:val="00620154"/>
    <w:rsid w:val="00620448"/>
    <w:rsid w:val="00620502"/>
    <w:rsid w:val="00620533"/>
    <w:rsid w:val="0062063E"/>
    <w:rsid w:val="00620EA9"/>
    <w:rsid w:val="00621362"/>
    <w:rsid w:val="00621573"/>
    <w:rsid w:val="00621681"/>
    <w:rsid w:val="00621B9C"/>
    <w:rsid w:val="00621DC2"/>
    <w:rsid w:val="0062228E"/>
    <w:rsid w:val="006228B9"/>
    <w:rsid w:val="006228DB"/>
    <w:rsid w:val="00622CB6"/>
    <w:rsid w:val="0062321F"/>
    <w:rsid w:val="006235E4"/>
    <w:rsid w:val="00623815"/>
    <w:rsid w:val="00623C43"/>
    <w:rsid w:val="00623CC1"/>
    <w:rsid w:val="00623FC0"/>
    <w:rsid w:val="00624161"/>
    <w:rsid w:val="00624509"/>
    <w:rsid w:val="00624F34"/>
    <w:rsid w:val="00624F70"/>
    <w:rsid w:val="006251A5"/>
    <w:rsid w:val="00625C25"/>
    <w:rsid w:val="00625E72"/>
    <w:rsid w:val="006260D3"/>
    <w:rsid w:val="006261A1"/>
    <w:rsid w:val="00626424"/>
    <w:rsid w:val="0062655E"/>
    <w:rsid w:val="00626894"/>
    <w:rsid w:val="006269EE"/>
    <w:rsid w:val="00626ACE"/>
    <w:rsid w:val="00626B8E"/>
    <w:rsid w:val="00626DB1"/>
    <w:rsid w:val="006270B1"/>
    <w:rsid w:val="0062714B"/>
    <w:rsid w:val="0062778B"/>
    <w:rsid w:val="00627EB7"/>
    <w:rsid w:val="006304C4"/>
    <w:rsid w:val="006304DC"/>
    <w:rsid w:val="006308C1"/>
    <w:rsid w:val="0063104B"/>
    <w:rsid w:val="006310F8"/>
    <w:rsid w:val="00631488"/>
    <w:rsid w:val="006317AF"/>
    <w:rsid w:val="00631850"/>
    <w:rsid w:val="00631A41"/>
    <w:rsid w:val="00631B62"/>
    <w:rsid w:val="00631F60"/>
    <w:rsid w:val="006323E3"/>
    <w:rsid w:val="00632782"/>
    <w:rsid w:val="006329B1"/>
    <w:rsid w:val="00632BF1"/>
    <w:rsid w:val="00632BFC"/>
    <w:rsid w:val="00632E0E"/>
    <w:rsid w:val="00632E26"/>
    <w:rsid w:val="00633355"/>
    <w:rsid w:val="00633358"/>
    <w:rsid w:val="00633CCD"/>
    <w:rsid w:val="00633D96"/>
    <w:rsid w:val="00633F6F"/>
    <w:rsid w:val="00633FC3"/>
    <w:rsid w:val="00634018"/>
    <w:rsid w:val="00634196"/>
    <w:rsid w:val="0063420B"/>
    <w:rsid w:val="006342D7"/>
    <w:rsid w:val="00634BF5"/>
    <w:rsid w:val="00634D31"/>
    <w:rsid w:val="00634EA0"/>
    <w:rsid w:val="00634FD4"/>
    <w:rsid w:val="00635085"/>
    <w:rsid w:val="0063525E"/>
    <w:rsid w:val="00635530"/>
    <w:rsid w:val="00635651"/>
    <w:rsid w:val="0063573C"/>
    <w:rsid w:val="006359B3"/>
    <w:rsid w:val="00635EA4"/>
    <w:rsid w:val="00636136"/>
    <w:rsid w:val="006367DC"/>
    <w:rsid w:val="0063693E"/>
    <w:rsid w:val="00636B49"/>
    <w:rsid w:val="00636DF6"/>
    <w:rsid w:val="006377A0"/>
    <w:rsid w:val="006377E1"/>
    <w:rsid w:val="006377F2"/>
    <w:rsid w:val="00637977"/>
    <w:rsid w:val="00637D5B"/>
    <w:rsid w:val="00637FA0"/>
    <w:rsid w:val="006400DE"/>
    <w:rsid w:val="006403DC"/>
    <w:rsid w:val="0064047A"/>
    <w:rsid w:val="00640684"/>
    <w:rsid w:val="00640F74"/>
    <w:rsid w:val="006410B1"/>
    <w:rsid w:val="006410E5"/>
    <w:rsid w:val="00641280"/>
    <w:rsid w:val="006412ED"/>
    <w:rsid w:val="00641364"/>
    <w:rsid w:val="00641387"/>
    <w:rsid w:val="006413BE"/>
    <w:rsid w:val="006415ED"/>
    <w:rsid w:val="00641A93"/>
    <w:rsid w:val="00641B28"/>
    <w:rsid w:val="00641D42"/>
    <w:rsid w:val="00641E2A"/>
    <w:rsid w:val="006421EA"/>
    <w:rsid w:val="00642523"/>
    <w:rsid w:val="00642651"/>
    <w:rsid w:val="00642823"/>
    <w:rsid w:val="00643260"/>
    <w:rsid w:val="00643618"/>
    <w:rsid w:val="0064363E"/>
    <w:rsid w:val="00643729"/>
    <w:rsid w:val="00643960"/>
    <w:rsid w:val="00643C40"/>
    <w:rsid w:val="00643EBB"/>
    <w:rsid w:val="006441CF"/>
    <w:rsid w:val="0064431F"/>
    <w:rsid w:val="00644740"/>
    <w:rsid w:val="00644825"/>
    <w:rsid w:val="00644A7F"/>
    <w:rsid w:val="00644C72"/>
    <w:rsid w:val="00644E5F"/>
    <w:rsid w:val="00644FA8"/>
    <w:rsid w:val="00645021"/>
    <w:rsid w:val="0064518E"/>
    <w:rsid w:val="006453B9"/>
    <w:rsid w:val="00645478"/>
    <w:rsid w:val="00645670"/>
    <w:rsid w:val="0064569D"/>
    <w:rsid w:val="00645787"/>
    <w:rsid w:val="00645809"/>
    <w:rsid w:val="00645CC4"/>
    <w:rsid w:val="00645DC4"/>
    <w:rsid w:val="00645F15"/>
    <w:rsid w:val="0064618E"/>
    <w:rsid w:val="006462D9"/>
    <w:rsid w:val="0064633E"/>
    <w:rsid w:val="00646B2F"/>
    <w:rsid w:val="00646B49"/>
    <w:rsid w:val="006472D0"/>
    <w:rsid w:val="00647339"/>
    <w:rsid w:val="0064736A"/>
    <w:rsid w:val="00647404"/>
    <w:rsid w:val="006475CD"/>
    <w:rsid w:val="00647BEA"/>
    <w:rsid w:val="0065011D"/>
    <w:rsid w:val="006501D2"/>
    <w:rsid w:val="006502A2"/>
    <w:rsid w:val="00650491"/>
    <w:rsid w:val="006509FD"/>
    <w:rsid w:val="00650BE3"/>
    <w:rsid w:val="00650C02"/>
    <w:rsid w:val="00650E23"/>
    <w:rsid w:val="006510D8"/>
    <w:rsid w:val="00651710"/>
    <w:rsid w:val="006517EA"/>
    <w:rsid w:val="00651A4D"/>
    <w:rsid w:val="00651C9C"/>
    <w:rsid w:val="00651CA5"/>
    <w:rsid w:val="0065209D"/>
    <w:rsid w:val="00652311"/>
    <w:rsid w:val="006523C4"/>
    <w:rsid w:val="00652411"/>
    <w:rsid w:val="00652443"/>
    <w:rsid w:val="006526FA"/>
    <w:rsid w:val="00652BBE"/>
    <w:rsid w:val="00652CCE"/>
    <w:rsid w:val="00652DE0"/>
    <w:rsid w:val="00652F14"/>
    <w:rsid w:val="00653113"/>
    <w:rsid w:val="006531EA"/>
    <w:rsid w:val="0065326B"/>
    <w:rsid w:val="0065363B"/>
    <w:rsid w:val="006538AA"/>
    <w:rsid w:val="00653B97"/>
    <w:rsid w:val="00653D9F"/>
    <w:rsid w:val="0065405E"/>
    <w:rsid w:val="00654144"/>
    <w:rsid w:val="0065427A"/>
    <w:rsid w:val="00654449"/>
    <w:rsid w:val="00654509"/>
    <w:rsid w:val="0065465E"/>
    <w:rsid w:val="006548C4"/>
    <w:rsid w:val="00655444"/>
    <w:rsid w:val="00655461"/>
    <w:rsid w:val="0065553C"/>
    <w:rsid w:val="00655999"/>
    <w:rsid w:val="006563BD"/>
    <w:rsid w:val="006564A3"/>
    <w:rsid w:val="00656F34"/>
    <w:rsid w:val="00656FDB"/>
    <w:rsid w:val="00657289"/>
    <w:rsid w:val="00657394"/>
    <w:rsid w:val="006574AF"/>
    <w:rsid w:val="00657608"/>
    <w:rsid w:val="00657740"/>
    <w:rsid w:val="006577DE"/>
    <w:rsid w:val="00657D78"/>
    <w:rsid w:val="00657E46"/>
    <w:rsid w:val="00660083"/>
    <w:rsid w:val="006601CC"/>
    <w:rsid w:val="006603CA"/>
    <w:rsid w:val="006605A9"/>
    <w:rsid w:val="006608C5"/>
    <w:rsid w:val="006609F7"/>
    <w:rsid w:val="0066175F"/>
    <w:rsid w:val="00661C2F"/>
    <w:rsid w:val="00661E2C"/>
    <w:rsid w:val="00661F1E"/>
    <w:rsid w:val="006622EA"/>
    <w:rsid w:val="0066252E"/>
    <w:rsid w:val="00662615"/>
    <w:rsid w:val="0066264A"/>
    <w:rsid w:val="006626BB"/>
    <w:rsid w:val="00662B72"/>
    <w:rsid w:val="00662BEB"/>
    <w:rsid w:val="00662F3C"/>
    <w:rsid w:val="00663155"/>
    <w:rsid w:val="0066323F"/>
    <w:rsid w:val="00663304"/>
    <w:rsid w:val="0066334E"/>
    <w:rsid w:val="00663786"/>
    <w:rsid w:val="006639DB"/>
    <w:rsid w:val="00663AC1"/>
    <w:rsid w:val="00663ACE"/>
    <w:rsid w:val="00663CB0"/>
    <w:rsid w:val="006643E4"/>
    <w:rsid w:val="00664502"/>
    <w:rsid w:val="0066469D"/>
    <w:rsid w:val="006646AB"/>
    <w:rsid w:val="00664762"/>
    <w:rsid w:val="00664799"/>
    <w:rsid w:val="00664A31"/>
    <w:rsid w:val="00664C8E"/>
    <w:rsid w:val="00664D9F"/>
    <w:rsid w:val="00664F51"/>
    <w:rsid w:val="00664FF1"/>
    <w:rsid w:val="00665065"/>
    <w:rsid w:val="0066506A"/>
    <w:rsid w:val="0066550F"/>
    <w:rsid w:val="006655C5"/>
    <w:rsid w:val="00665754"/>
    <w:rsid w:val="006657D7"/>
    <w:rsid w:val="00665B80"/>
    <w:rsid w:val="00665C05"/>
    <w:rsid w:val="00666202"/>
    <w:rsid w:val="00666576"/>
    <w:rsid w:val="00666865"/>
    <w:rsid w:val="006669AA"/>
    <w:rsid w:val="00666B2A"/>
    <w:rsid w:val="00666D49"/>
    <w:rsid w:val="00666DDB"/>
    <w:rsid w:val="006670E1"/>
    <w:rsid w:val="0066740C"/>
    <w:rsid w:val="006675B3"/>
    <w:rsid w:val="0066765F"/>
    <w:rsid w:val="00667720"/>
    <w:rsid w:val="006677EF"/>
    <w:rsid w:val="006678CA"/>
    <w:rsid w:val="006678E5"/>
    <w:rsid w:val="00667CA7"/>
    <w:rsid w:val="00667E07"/>
    <w:rsid w:val="00670277"/>
    <w:rsid w:val="006706EE"/>
    <w:rsid w:val="006707FC"/>
    <w:rsid w:val="006708ED"/>
    <w:rsid w:val="00671036"/>
    <w:rsid w:val="006716A2"/>
    <w:rsid w:val="0067179C"/>
    <w:rsid w:val="00671A14"/>
    <w:rsid w:val="00671B49"/>
    <w:rsid w:val="00671D7F"/>
    <w:rsid w:val="00671DD2"/>
    <w:rsid w:val="00671E92"/>
    <w:rsid w:val="00671EFA"/>
    <w:rsid w:val="006720E5"/>
    <w:rsid w:val="006720E6"/>
    <w:rsid w:val="00672171"/>
    <w:rsid w:val="006721CB"/>
    <w:rsid w:val="00672397"/>
    <w:rsid w:val="006729FF"/>
    <w:rsid w:val="00672D2A"/>
    <w:rsid w:val="0067332E"/>
    <w:rsid w:val="00673B28"/>
    <w:rsid w:val="00673BA0"/>
    <w:rsid w:val="00673DED"/>
    <w:rsid w:val="00673E04"/>
    <w:rsid w:val="00673E53"/>
    <w:rsid w:val="00673EED"/>
    <w:rsid w:val="006742CE"/>
    <w:rsid w:val="006744E2"/>
    <w:rsid w:val="00674E29"/>
    <w:rsid w:val="00675259"/>
    <w:rsid w:val="0067562B"/>
    <w:rsid w:val="006758BA"/>
    <w:rsid w:val="00675F4F"/>
    <w:rsid w:val="006760D6"/>
    <w:rsid w:val="00676263"/>
    <w:rsid w:val="006762F0"/>
    <w:rsid w:val="006764C1"/>
    <w:rsid w:val="006769C1"/>
    <w:rsid w:val="00676ADF"/>
    <w:rsid w:val="00676C50"/>
    <w:rsid w:val="00676D83"/>
    <w:rsid w:val="00676FE3"/>
    <w:rsid w:val="00677551"/>
    <w:rsid w:val="00677783"/>
    <w:rsid w:val="00677850"/>
    <w:rsid w:val="00677C81"/>
    <w:rsid w:val="00677DF2"/>
    <w:rsid w:val="0068002C"/>
    <w:rsid w:val="00680162"/>
    <w:rsid w:val="0068016A"/>
    <w:rsid w:val="006806A6"/>
    <w:rsid w:val="00680DF0"/>
    <w:rsid w:val="0068113A"/>
    <w:rsid w:val="006812B2"/>
    <w:rsid w:val="00681307"/>
    <w:rsid w:val="00681535"/>
    <w:rsid w:val="006816BC"/>
    <w:rsid w:val="00681821"/>
    <w:rsid w:val="006819FB"/>
    <w:rsid w:val="00681B8F"/>
    <w:rsid w:val="00682388"/>
    <w:rsid w:val="006823D8"/>
    <w:rsid w:val="00682B5A"/>
    <w:rsid w:val="00682F72"/>
    <w:rsid w:val="00683143"/>
    <w:rsid w:val="0068315A"/>
    <w:rsid w:val="006837AA"/>
    <w:rsid w:val="006838C8"/>
    <w:rsid w:val="00683F73"/>
    <w:rsid w:val="00684226"/>
    <w:rsid w:val="00684541"/>
    <w:rsid w:val="00684745"/>
    <w:rsid w:val="00684A63"/>
    <w:rsid w:val="00684AB1"/>
    <w:rsid w:val="00684ABC"/>
    <w:rsid w:val="00684BAE"/>
    <w:rsid w:val="00684C35"/>
    <w:rsid w:val="00684EEE"/>
    <w:rsid w:val="00684F76"/>
    <w:rsid w:val="00685533"/>
    <w:rsid w:val="00685539"/>
    <w:rsid w:val="006855FA"/>
    <w:rsid w:val="00685943"/>
    <w:rsid w:val="00686196"/>
    <w:rsid w:val="006861B4"/>
    <w:rsid w:val="00686640"/>
    <w:rsid w:val="0068674C"/>
    <w:rsid w:val="00686761"/>
    <w:rsid w:val="0068676B"/>
    <w:rsid w:val="006869EA"/>
    <w:rsid w:val="006871C6"/>
    <w:rsid w:val="0068752B"/>
    <w:rsid w:val="00687730"/>
    <w:rsid w:val="00687C80"/>
    <w:rsid w:val="00687DE6"/>
    <w:rsid w:val="00687ECC"/>
    <w:rsid w:val="006902CB"/>
    <w:rsid w:val="00690763"/>
    <w:rsid w:val="00690814"/>
    <w:rsid w:val="00690897"/>
    <w:rsid w:val="006909FA"/>
    <w:rsid w:val="00690B7E"/>
    <w:rsid w:val="00690C24"/>
    <w:rsid w:val="00690E18"/>
    <w:rsid w:val="00690E98"/>
    <w:rsid w:val="00691082"/>
    <w:rsid w:val="006913F1"/>
    <w:rsid w:val="00691C8E"/>
    <w:rsid w:val="0069252B"/>
    <w:rsid w:val="00692549"/>
    <w:rsid w:val="0069288F"/>
    <w:rsid w:val="00692A26"/>
    <w:rsid w:val="00692A2C"/>
    <w:rsid w:val="006931A5"/>
    <w:rsid w:val="00693293"/>
    <w:rsid w:val="00693AA8"/>
    <w:rsid w:val="00693CFE"/>
    <w:rsid w:val="00693D86"/>
    <w:rsid w:val="00694012"/>
    <w:rsid w:val="00694175"/>
    <w:rsid w:val="006941D2"/>
    <w:rsid w:val="00694329"/>
    <w:rsid w:val="006946D1"/>
    <w:rsid w:val="00694806"/>
    <w:rsid w:val="006949F7"/>
    <w:rsid w:val="00695292"/>
    <w:rsid w:val="006953E9"/>
    <w:rsid w:val="00695411"/>
    <w:rsid w:val="006959E7"/>
    <w:rsid w:val="006963F7"/>
    <w:rsid w:val="00696BDC"/>
    <w:rsid w:val="00696D1B"/>
    <w:rsid w:val="00696DFE"/>
    <w:rsid w:val="0069716C"/>
    <w:rsid w:val="0069717B"/>
    <w:rsid w:val="006971A8"/>
    <w:rsid w:val="00697433"/>
    <w:rsid w:val="006978FB"/>
    <w:rsid w:val="006A02C8"/>
    <w:rsid w:val="006A05CB"/>
    <w:rsid w:val="006A05D8"/>
    <w:rsid w:val="006A06D4"/>
    <w:rsid w:val="006A0A3A"/>
    <w:rsid w:val="006A0BC2"/>
    <w:rsid w:val="006A0EB7"/>
    <w:rsid w:val="006A0FBD"/>
    <w:rsid w:val="006A149D"/>
    <w:rsid w:val="006A14E6"/>
    <w:rsid w:val="006A1681"/>
    <w:rsid w:val="006A1689"/>
    <w:rsid w:val="006A179A"/>
    <w:rsid w:val="006A1A88"/>
    <w:rsid w:val="006A1A97"/>
    <w:rsid w:val="006A1B0E"/>
    <w:rsid w:val="006A1C9C"/>
    <w:rsid w:val="006A1E6B"/>
    <w:rsid w:val="006A1F1D"/>
    <w:rsid w:val="006A2719"/>
    <w:rsid w:val="006A2864"/>
    <w:rsid w:val="006A29F6"/>
    <w:rsid w:val="006A2B5E"/>
    <w:rsid w:val="006A2BD8"/>
    <w:rsid w:val="006A2DE9"/>
    <w:rsid w:val="006A2F84"/>
    <w:rsid w:val="006A316E"/>
    <w:rsid w:val="006A3D27"/>
    <w:rsid w:val="006A431E"/>
    <w:rsid w:val="006A4470"/>
    <w:rsid w:val="006A4585"/>
    <w:rsid w:val="006A498B"/>
    <w:rsid w:val="006A49D2"/>
    <w:rsid w:val="006A4A21"/>
    <w:rsid w:val="006A4B0E"/>
    <w:rsid w:val="006A4D9A"/>
    <w:rsid w:val="006A4E08"/>
    <w:rsid w:val="006A50F6"/>
    <w:rsid w:val="006A512D"/>
    <w:rsid w:val="006A579A"/>
    <w:rsid w:val="006A588D"/>
    <w:rsid w:val="006A5A25"/>
    <w:rsid w:val="006A5B7E"/>
    <w:rsid w:val="006A5C1C"/>
    <w:rsid w:val="006A5DD6"/>
    <w:rsid w:val="006A64CC"/>
    <w:rsid w:val="006A64DD"/>
    <w:rsid w:val="006A678D"/>
    <w:rsid w:val="006A67DD"/>
    <w:rsid w:val="006A6837"/>
    <w:rsid w:val="006A6BE2"/>
    <w:rsid w:val="006A6C55"/>
    <w:rsid w:val="006A6D21"/>
    <w:rsid w:val="006A6D93"/>
    <w:rsid w:val="006A7114"/>
    <w:rsid w:val="006A7243"/>
    <w:rsid w:val="006A7419"/>
    <w:rsid w:val="006A7644"/>
    <w:rsid w:val="006A7924"/>
    <w:rsid w:val="006A7C05"/>
    <w:rsid w:val="006A7D57"/>
    <w:rsid w:val="006B012D"/>
    <w:rsid w:val="006B0249"/>
    <w:rsid w:val="006B073F"/>
    <w:rsid w:val="006B0751"/>
    <w:rsid w:val="006B08D5"/>
    <w:rsid w:val="006B0C24"/>
    <w:rsid w:val="006B0C74"/>
    <w:rsid w:val="006B111A"/>
    <w:rsid w:val="006B1150"/>
    <w:rsid w:val="006B13CE"/>
    <w:rsid w:val="006B1B4D"/>
    <w:rsid w:val="006B1CB6"/>
    <w:rsid w:val="006B23E3"/>
    <w:rsid w:val="006B2436"/>
    <w:rsid w:val="006B24E6"/>
    <w:rsid w:val="006B24F9"/>
    <w:rsid w:val="006B26E7"/>
    <w:rsid w:val="006B29CD"/>
    <w:rsid w:val="006B2A26"/>
    <w:rsid w:val="006B2B19"/>
    <w:rsid w:val="006B32CE"/>
    <w:rsid w:val="006B36AF"/>
    <w:rsid w:val="006B36FD"/>
    <w:rsid w:val="006B3882"/>
    <w:rsid w:val="006B3D2A"/>
    <w:rsid w:val="006B3E20"/>
    <w:rsid w:val="006B3F1E"/>
    <w:rsid w:val="006B3FD0"/>
    <w:rsid w:val="006B41A2"/>
    <w:rsid w:val="006B43D8"/>
    <w:rsid w:val="006B4B8A"/>
    <w:rsid w:val="006B554B"/>
    <w:rsid w:val="006B5D4A"/>
    <w:rsid w:val="006B5DE1"/>
    <w:rsid w:val="006B61FD"/>
    <w:rsid w:val="006B627A"/>
    <w:rsid w:val="006B639F"/>
    <w:rsid w:val="006B65E0"/>
    <w:rsid w:val="006B667D"/>
    <w:rsid w:val="006B6D86"/>
    <w:rsid w:val="006B6EC7"/>
    <w:rsid w:val="006B7036"/>
    <w:rsid w:val="006B743F"/>
    <w:rsid w:val="006B77AB"/>
    <w:rsid w:val="006B79B6"/>
    <w:rsid w:val="006B79D6"/>
    <w:rsid w:val="006B7B8F"/>
    <w:rsid w:val="006B7CEA"/>
    <w:rsid w:val="006C0417"/>
    <w:rsid w:val="006C0738"/>
    <w:rsid w:val="006C0787"/>
    <w:rsid w:val="006C0EBD"/>
    <w:rsid w:val="006C1012"/>
    <w:rsid w:val="006C14AB"/>
    <w:rsid w:val="006C173E"/>
    <w:rsid w:val="006C176C"/>
    <w:rsid w:val="006C206E"/>
    <w:rsid w:val="006C20A2"/>
    <w:rsid w:val="006C2525"/>
    <w:rsid w:val="006C255A"/>
    <w:rsid w:val="006C27C9"/>
    <w:rsid w:val="006C2A28"/>
    <w:rsid w:val="006C2C3F"/>
    <w:rsid w:val="006C2D2F"/>
    <w:rsid w:val="006C3083"/>
    <w:rsid w:val="006C31C1"/>
    <w:rsid w:val="006C344D"/>
    <w:rsid w:val="006C3B2C"/>
    <w:rsid w:val="006C3D47"/>
    <w:rsid w:val="006C4685"/>
    <w:rsid w:val="006C46B8"/>
    <w:rsid w:val="006C4B45"/>
    <w:rsid w:val="006C4B52"/>
    <w:rsid w:val="006C4E2E"/>
    <w:rsid w:val="006C4F61"/>
    <w:rsid w:val="006C51BC"/>
    <w:rsid w:val="006C5482"/>
    <w:rsid w:val="006C5725"/>
    <w:rsid w:val="006C592D"/>
    <w:rsid w:val="006C5CC9"/>
    <w:rsid w:val="006C5D44"/>
    <w:rsid w:val="006C606A"/>
    <w:rsid w:val="006C6181"/>
    <w:rsid w:val="006C6250"/>
    <w:rsid w:val="006C655D"/>
    <w:rsid w:val="006C66B6"/>
    <w:rsid w:val="006C684F"/>
    <w:rsid w:val="006C693A"/>
    <w:rsid w:val="006C6A26"/>
    <w:rsid w:val="006C6B07"/>
    <w:rsid w:val="006C6B80"/>
    <w:rsid w:val="006C6E2E"/>
    <w:rsid w:val="006C6F85"/>
    <w:rsid w:val="006C6FC2"/>
    <w:rsid w:val="006C72B1"/>
    <w:rsid w:val="006C73EA"/>
    <w:rsid w:val="006C740B"/>
    <w:rsid w:val="006C78A7"/>
    <w:rsid w:val="006D0115"/>
    <w:rsid w:val="006D01D6"/>
    <w:rsid w:val="006D03CB"/>
    <w:rsid w:val="006D0456"/>
    <w:rsid w:val="006D0512"/>
    <w:rsid w:val="006D054B"/>
    <w:rsid w:val="006D066A"/>
    <w:rsid w:val="006D0ACA"/>
    <w:rsid w:val="006D0B66"/>
    <w:rsid w:val="006D0BFF"/>
    <w:rsid w:val="006D0C06"/>
    <w:rsid w:val="006D0DA6"/>
    <w:rsid w:val="006D12AD"/>
    <w:rsid w:val="006D17BD"/>
    <w:rsid w:val="006D1C04"/>
    <w:rsid w:val="006D2565"/>
    <w:rsid w:val="006D2720"/>
    <w:rsid w:val="006D288D"/>
    <w:rsid w:val="006D2EC3"/>
    <w:rsid w:val="006D329D"/>
    <w:rsid w:val="006D3342"/>
    <w:rsid w:val="006D390A"/>
    <w:rsid w:val="006D3B35"/>
    <w:rsid w:val="006D3F36"/>
    <w:rsid w:val="006D3FBE"/>
    <w:rsid w:val="006D3FF1"/>
    <w:rsid w:val="006D440C"/>
    <w:rsid w:val="006D463F"/>
    <w:rsid w:val="006D4711"/>
    <w:rsid w:val="006D478F"/>
    <w:rsid w:val="006D47A2"/>
    <w:rsid w:val="006D4A31"/>
    <w:rsid w:val="006D4AC8"/>
    <w:rsid w:val="006D4F0D"/>
    <w:rsid w:val="006D5084"/>
    <w:rsid w:val="006D521C"/>
    <w:rsid w:val="006D58D1"/>
    <w:rsid w:val="006D5D18"/>
    <w:rsid w:val="006D5E94"/>
    <w:rsid w:val="006D5EE3"/>
    <w:rsid w:val="006D5F14"/>
    <w:rsid w:val="006D6133"/>
    <w:rsid w:val="006D62F2"/>
    <w:rsid w:val="006D6708"/>
    <w:rsid w:val="006D740A"/>
    <w:rsid w:val="006D7B20"/>
    <w:rsid w:val="006D7B75"/>
    <w:rsid w:val="006D7C34"/>
    <w:rsid w:val="006D7E3B"/>
    <w:rsid w:val="006E0206"/>
    <w:rsid w:val="006E03C0"/>
    <w:rsid w:val="006E0595"/>
    <w:rsid w:val="006E0680"/>
    <w:rsid w:val="006E102F"/>
    <w:rsid w:val="006E142B"/>
    <w:rsid w:val="006E160B"/>
    <w:rsid w:val="006E195F"/>
    <w:rsid w:val="006E1FE6"/>
    <w:rsid w:val="006E21F6"/>
    <w:rsid w:val="006E23F3"/>
    <w:rsid w:val="006E2665"/>
    <w:rsid w:val="006E2850"/>
    <w:rsid w:val="006E295E"/>
    <w:rsid w:val="006E2993"/>
    <w:rsid w:val="006E31F9"/>
    <w:rsid w:val="006E381C"/>
    <w:rsid w:val="006E3955"/>
    <w:rsid w:val="006E39FA"/>
    <w:rsid w:val="006E3C53"/>
    <w:rsid w:val="006E3E41"/>
    <w:rsid w:val="006E3F74"/>
    <w:rsid w:val="006E4962"/>
    <w:rsid w:val="006E4A10"/>
    <w:rsid w:val="006E4A57"/>
    <w:rsid w:val="006E4A69"/>
    <w:rsid w:val="006E4C73"/>
    <w:rsid w:val="006E4CE7"/>
    <w:rsid w:val="006E4D7B"/>
    <w:rsid w:val="006E5117"/>
    <w:rsid w:val="006E53F4"/>
    <w:rsid w:val="006E54FE"/>
    <w:rsid w:val="006E55D1"/>
    <w:rsid w:val="006E57D5"/>
    <w:rsid w:val="006E5CED"/>
    <w:rsid w:val="006E5F33"/>
    <w:rsid w:val="006E5F63"/>
    <w:rsid w:val="006E607F"/>
    <w:rsid w:val="006E64CD"/>
    <w:rsid w:val="006E6663"/>
    <w:rsid w:val="006E68F8"/>
    <w:rsid w:val="006E6D6C"/>
    <w:rsid w:val="006E6DF5"/>
    <w:rsid w:val="006E727A"/>
    <w:rsid w:val="006E74E1"/>
    <w:rsid w:val="006E763E"/>
    <w:rsid w:val="006E7882"/>
    <w:rsid w:val="006E78B0"/>
    <w:rsid w:val="006E79FC"/>
    <w:rsid w:val="006E7B11"/>
    <w:rsid w:val="006E7BBE"/>
    <w:rsid w:val="006E7F2A"/>
    <w:rsid w:val="006F0100"/>
    <w:rsid w:val="006F026E"/>
    <w:rsid w:val="006F0314"/>
    <w:rsid w:val="006F0413"/>
    <w:rsid w:val="006F060A"/>
    <w:rsid w:val="006F0659"/>
    <w:rsid w:val="006F07A8"/>
    <w:rsid w:val="006F0936"/>
    <w:rsid w:val="006F0A09"/>
    <w:rsid w:val="006F0BEF"/>
    <w:rsid w:val="006F0C78"/>
    <w:rsid w:val="006F0D1F"/>
    <w:rsid w:val="006F160A"/>
    <w:rsid w:val="006F1648"/>
    <w:rsid w:val="006F1822"/>
    <w:rsid w:val="006F182F"/>
    <w:rsid w:val="006F1938"/>
    <w:rsid w:val="006F1B2D"/>
    <w:rsid w:val="006F1E8A"/>
    <w:rsid w:val="006F20E5"/>
    <w:rsid w:val="006F2569"/>
    <w:rsid w:val="006F2633"/>
    <w:rsid w:val="006F2775"/>
    <w:rsid w:val="006F2D2D"/>
    <w:rsid w:val="006F335C"/>
    <w:rsid w:val="006F3505"/>
    <w:rsid w:val="006F393D"/>
    <w:rsid w:val="006F398A"/>
    <w:rsid w:val="006F3BC4"/>
    <w:rsid w:val="006F3CD8"/>
    <w:rsid w:val="006F3DA2"/>
    <w:rsid w:val="006F44E4"/>
    <w:rsid w:val="006F4542"/>
    <w:rsid w:val="006F4591"/>
    <w:rsid w:val="006F4766"/>
    <w:rsid w:val="006F4883"/>
    <w:rsid w:val="006F48F7"/>
    <w:rsid w:val="006F4B15"/>
    <w:rsid w:val="006F4C54"/>
    <w:rsid w:val="006F5217"/>
    <w:rsid w:val="006F5373"/>
    <w:rsid w:val="006F5462"/>
    <w:rsid w:val="006F57A7"/>
    <w:rsid w:val="006F5BB7"/>
    <w:rsid w:val="006F5DA4"/>
    <w:rsid w:val="006F5E44"/>
    <w:rsid w:val="006F5E94"/>
    <w:rsid w:val="006F5F7A"/>
    <w:rsid w:val="006F63BC"/>
    <w:rsid w:val="006F63D0"/>
    <w:rsid w:val="006F64ED"/>
    <w:rsid w:val="006F6B5F"/>
    <w:rsid w:val="006F6F07"/>
    <w:rsid w:val="006F6FF2"/>
    <w:rsid w:val="006F7173"/>
    <w:rsid w:val="006F7486"/>
    <w:rsid w:val="006F783C"/>
    <w:rsid w:val="006F78C9"/>
    <w:rsid w:val="006F7906"/>
    <w:rsid w:val="006F7BBC"/>
    <w:rsid w:val="006F7DCE"/>
    <w:rsid w:val="0070001B"/>
    <w:rsid w:val="007000FB"/>
    <w:rsid w:val="007001E5"/>
    <w:rsid w:val="00700571"/>
    <w:rsid w:val="007007E7"/>
    <w:rsid w:val="007009CA"/>
    <w:rsid w:val="00700B1C"/>
    <w:rsid w:val="00700FB2"/>
    <w:rsid w:val="00701086"/>
    <w:rsid w:val="00701343"/>
    <w:rsid w:val="007014B5"/>
    <w:rsid w:val="0070171E"/>
    <w:rsid w:val="00701725"/>
    <w:rsid w:val="007018AB"/>
    <w:rsid w:val="00701AFC"/>
    <w:rsid w:val="00701E4D"/>
    <w:rsid w:val="00701FF9"/>
    <w:rsid w:val="007020B5"/>
    <w:rsid w:val="007020F7"/>
    <w:rsid w:val="0070211E"/>
    <w:rsid w:val="007021E3"/>
    <w:rsid w:val="0070221B"/>
    <w:rsid w:val="007023C0"/>
    <w:rsid w:val="00702A39"/>
    <w:rsid w:val="00702A90"/>
    <w:rsid w:val="00702CA0"/>
    <w:rsid w:val="00702F2A"/>
    <w:rsid w:val="00703128"/>
    <w:rsid w:val="00703854"/>
    <w:rsid w:val="007038A5"/>
    <w:rsid w:val="007038CE"/>
    <w:rsid w:val="00703A64"/>
    <w:rsid w:val="00703B18"/>
    <w:rsid w:val="00703D01"/>
    <w:rsid w:val="00703E6E"/>
    <w:rsid w:val="007042E4"/>
    <w:rsid w:val="0070482F"/>
    <w:rsid w:val="00704D2C"/>
    <w:rsid w:val="00704EA3"/>
    <w:rsid w:val="0070505B"/>
    <w:rsid w:val="0070514D"/>
    <w:rsid w:val="00705208"/>
    <w:rsid w:val="007052F8"/>
    <w:rsid w:val="007055BA"/>
    <w:rsid w:val="007057AE"/>
    <w:rsid w:val="007057C0"/>
    <w:rsid w:val="00705847"/>
    <w:rsid w:val="0070585C"/>
    <w:rsid w:val="00705999"/>
    <w:rsid w:val="007059AD"/>
    <w:rsid w:val="00705BF3"/>
    <w:rsid w:val="00705D37"/>
    <w:rsid w:val="00706651"/>
    <w:rsid w:val="007066DF"/>
    <w:rsid w:val="00706BE2"/>
    <w:rsid w:val="00706D38"/>
    <w:rsid w:val="00706D39"/>
    <w:rsid w:val="00706F4F"/>
    <w:rsid w:val="00707264"/>
    <w:rsid w:val="00707868"/>
    <w:rsid w:val="00710278"/>
    <w:rsid w:val="0071039B"/>
    <w:rsid w:val="00710993"/>
    <w:rsid w:val="00710B4B"/>
    <w:rsid w:val="00710D81"/>
    <w:rsid w:val="00710F75"/>
    <w:rsid w:val="00711631"/>
    <w:rsid w:val="00711B21"/>
    <w:rsid w:val="00711C96"/>
    <w:rsid w:val="00711ED3"/>
    <w:rsid w:val="00711EFC"/>
    <w:rsid w:val="007122E5"/>
    <w:rsid w:val="0071255A"/>
    <w:rsid w:val="00712CAF"/>
    <w:rsid w:val="00712F59"/>
    <w:rsid w:val="00713049"/>
    <w:rsid w:val="00714045"/>
    <w:rsid w:val="00714210"/>
    <w:rsid w:val="0071430C"/>
    <w:rsid w:val="00714C63"/>
    <w:rsid w:val="00714CE3"/>
    <w:rsid w:val="00714DBA"/>
    <w:rsid w:val="0071506B"/>
    <w:rsid w:val="00715207"/>
    <w:rsid w:val="007156F4"/>
    <w:rsid w:val="00715857"/>
    <w:rsid w:val="00715E88"/>
    <w:rsid w:val="00716268"/>
    <w:rsid w:val="00716A80"/>
    <w:rsid w:val="00716DD6"/>
    <w:rsid w:val="0071758F"/>
    <w:rsid w:val="00717686"/>
    <w:rsid w:val="00717892"/>
    <w:rsid w:val="00717992"/>
    <w:rsid w:val="007179F2"/>
    <w:rsid w:val="00717D36"/>
    <w:rsid w:val="007202CF"/>
    <w:rsid w:val="00720352"/>
    <w:rsid w:val="0072048F"/>
    <w:rsid w:val="0072057A"/>
    <w:rsid w:val="00720ABD"/>
    <w:rsid w:val="00720C5A"/>
    <w:rsid w:val="00720DD1"/>
    <w:rsid w:val="00721077"/>
    <w:rsid w:val="00721173"/>
    <w:rsid w:val="007211C8"/>
    <w:rsid w:val="00721238"/>
    <w:rsid w:val="00721614"/>
    <w:rsid w:val="0072170A"/>
    <w:rsid w:val="00721813"/>
    <w:rsid w:val="0072182C"/>
    <w:rsid w:val="00721EE3"/>
    <w:rsid w:val="007220C9"/>
    <w:rsid w:val="007221FD"/>
    <w:rsid w:val="00722469"/>
    <w:rsid w:val="00722936"/>
    <w:rsid w:val="0072293D"/>
    <w:rsid w:val="00722968"/>
    <w:rsid w:val="00722F0B"/>
    <w:rsid w:val="0072310D"/>
    <w:rsid w:val="007231A6"/>
    <w:rsid w:val="00723EB9"/>
    <w:rsid w:val="00724172"/>
    <w:rsid w:val="007241B4"/>
    <w:rsid w:val="0072488C"/>
    <w:rsid w:val="0072492E"/>
    <w:rsid w:val="00724FD8"/>
    <w:rsid w:val="0072546A"/>
    <w:rsid w:val="007254F6"/>
    <w:rsid w:val="00725584"/>
    <w:rsid w:val="0072573E"/>
    <w:rsid w:val="007257A6"/>
    <w:rsid w:val="007257B7"/>
    <w:rsid w:val="007258FF"/>
    <w:rsid w:val="00725AAF"/>
    <w:rsid w:val="00725E2E"/>
    <w:rsid w:val="00725F57"/>
    <w:rsid w:val="00726192"/>
    <w:rsid w:val="007262C9"/>
    <w:rsid w:val="007268BC"/>
    <w:rsid w:val="007268CC"/>
    <w:rsid w:val="00726941"/>
    <w:rsid w:val="00726CCF"/>
    <w:rsid w:val="00726D77"/>
    <w:rsid w:val="00726FD4"/>
    <w:rsid w:val="0072764B"/>
    <w:rsid w:val="00727840"/>
    <w:rsid w:val="007279E1"/>
    <w:rsid w:val="00727D7C"/>
    <w:rsid w:val="00727E31"/>
    <w:rsid w:val="0073065B"/>
    <w:rsid w:val="00730749"/>
    <w:rsid w:val="00730A08"/>
    <w:rsid w:val="00730C29"/>
    <w:rsid w:val="00730CE4"/>
    <w:rsid w:val="00730E30"/>
    <w:rsid w:val="007311C2"/>
    <w:rsid w:val="007312A0"/>
    <w:rsid w:val="007312D7"/>
    <w:rsid w:val="007317D3"/>
    <w:rsid w:val="007317F3"/>
    <w:rsid w:val="00731DF8"/>
    <w:rsid w:val="00732038"/>
    <w:rsid w:val="00732619"/>
    <w:rsid w:val="00732674"/>
    <w:rsid w:val="00732855"/>
    <w:rsid w:val="007329D4"/>
    <w:rsid w:val="00732A9F"/>
    <w:rsid w:val="00732CCB"/>
    <w:rsid w:val="00732E4E"/>
    <w:rsid w:val="007331D9"/>
    <w:rsid w:val="00733444"/>
    <w:rsid w:val="007334C2"/>
    <w:rsid w:val="0073367A"/>
    <w:rsid w:val="00733716"/>
    <w:rsid w:val="007338C4"/>
    <w:rsid w:val="00733A6E"/>
    <w:rsid w:val="00733A72"/>
    <w:rsid w:val="00733D65"/>
    <w:rsid w:val="007344DB"/>
    <w:rsid w:val="00734630"/>
    <w:rsid w:val="007346AE"/>
    <w:rsid w:val="007347E7"/>
    <w:rsid w:val="00734AAD"/>
    <w:rsid w:val="00735074"/>
    <w:rsid w:val="00735133"/>
    <w:rsid w:val="0073515A"/>
    <w:rsid w:val="007358B6"/>
    <w:rsid w:val="007359DD"/>
    <w:rsid w:val="00735A3F"/>
    <w:rsid w:val="00735AC9"/>
    <w:rsid w:val="00735BA9"/>
    <w:rsid w:val="00735D10"/>
    <w:rsid w:val="00735DA2"/>
    <w:rsid w:val="00735E3E"/>
    <w:rsid w:val="007368D9"/>
    <w:rsid w:val="00736C8A"/>
    <w:rsid w:val="00736ED9"/>
    <w:rsid w:val="00736FD3"/>
    <w:rsid w:val="00737213"/>
    <w:rsid w:val="007372F8"/>
    <w:rsid w:val="007373CB"/>
    <w:rsid w:val="007374F9"/>
    <w:rsid w:val="0073770E"/>
    <w:rsid w:val="00737CFA"/>
    <w:rsid w:val="00737DE6"/>
    <w:rsid w:val="007401D1"/>
    <w:rsid w:val="007403F7"/>
    <w:rsid w:val="00740469"/>
    <w:rsid w:val="00740C2D"/>
    <w:rsid w:val="00740DD3"/>
    <w:rsid w:val="00740ECC"/>
    <w:rsid w:val="00740FFF"/>
    <w:rsid w:val="0074102D"/>
    <w:rsid w:val="007410AD"/>
    <w:rsid w:val="0074125A"/>
    <w:rsid w:val="00741532"/>
    <w:rsid w:val="0074157C"/>
    <w:rsid w:val="0074197F"/>
    <w:rsid w:val="00741E02"/>
    <w:rsid w:val="00742005"/>
    <w:rsid w:val="00742104"/>
    <w:rsid w:val="00742345"/>
    <w:rsid w:val="007426BB"/>
    <w:rsid w:val="007426DC"/>
    <w:rsid w:val="007428C0"/>
    <w:rsid w:val="00742927"/>
    <w:rsid w:val="00742ABC"/>
    <w:rsid w:val="00742E6D"/>
    <w:rsid w:val="007430D6"/>
    <w:rsid w:val="007432FF"/>
    <w:rsid w:val="00743348"/>
    <w:rsid w:val="007437B7"/>
    <w:rsid w:val="007438E1"/>
    <w:rsid w:val="0074396D"/>
    <w:rsid w:val="00743F98"/>
    <w:rsid w:val="00744289"/>
    <w:rsid w:val="007443EA"/>
    <w:rsid w:val="00744455"/>
    <w:rsid w:val="007447D6"/>
    <w:rsid w:val="00744BA5"/>
    <w:rsid w:val="00744DF4"/>
    <w:rsid w:val="00745006"/>
    <w:rsid w:val="007452FE"/>
    <w:rsid w:val="0074546A"/>
    <w:rsid w:val="00745474"/>
    <w:rsid w:val="007454A5"/>
    <w:rsid w:val="007456D6"/>
    <w:rsid w:val="00745929"/>
    <w:rsid w:val="00745BCC"/>
    <w:rsid w:val="00746587"/>
    <w:rsid w:val="007465D5"/>
    <w:rsid w:val="00746AB4"/>
    <w:rsid w:val="00746DC0"/>
    <w:rsid w:val="00746E11"/>
    <w:rsid w:val="00746E1C"/>
    <w:rsid w:val="00746F41"/>
    <w:rsid w:val="007477A1"/>
    <w:rsid w:val="00747817"/>
    <w:rsid w:val="00747896"/>
    <w:rsid w:val="00747CE8"/>
    <w:rsid w:val="007501EF"/>
    <w:rsid w:val="00750223"/>
    <w:rsid w:val="0075053F"/>
    <w:rsid w:val="00750598"/>
    <w:rsid w:val="00750B9D"/>
    <w:rsid w:val="00751038"/>
    <w:rsid w:val="007510AB"/>
    <w:rsid w:val="0075150E"/>
    <w:rsid w:val="00751630"/>
    <w:rsid w:val="00751A45"/>
    <w:rsid w:val="00751CC8"/>
    <w:rsid w:val="00752209"/>
    <w:rsid w:val="007523D4"/>
    <w:rsid w:val="007526C0"/>
    <w:rsid w:val="0075271E"/>
    <w:rsid w:val="00752725"/>
    <w:rsid w:val="007527B8"/>
    <w:rsid w:val="007528F1"/>
    <w:rsid w:val="007529EF"/>
    <w:rsid w:val="00752AF3"/>
    <w:rsid w:val="00752D87"/>
    <w:rsid w:val="00753035"/>
    <w:rsid w:val="007531A9"/>
    <w:rsid w:val="0075341D"/>
    <w:rsid w:val="00753526"/>
    <w:rsid w:val="00753872"/>
    <w:rsid w:val="00753AC3"/>
    <w:rsid w:val="00754065"/>
    <w:rsid w:val="00754400"/>
    <w:rsid w:val="007545CB"/>
    <w:rsid w:val="0075496C"/>
    <w:rsid w:val="00754F94"/>
    <w:rsid w:val="0075513E"/>
    <w:rsid w:val="007551B7"/>
    <w:rsid w:val="007551F6"/>
    <w:rsid w:val="00755390"/>
    <w:rsid w:val="0075547D"/>
    <w:rsid w:val="0075562F"/>
    <w:rsid w:val="00755789"/>
    <w:rsid w:val="00755B0E"/>
    <w:rsid w:val="00755B30"/>
    <w:rsid w:val="00755B92"/>
    <w:rsid w:val="00756240"/>
    <w:rsid w:val="007562CC"/>
    <w:rsid w:val="0075635E"/>
    <w:rsid w:val="007564CF"/>
    <w:rsid w:val="00756765"/>
    <w:rsid w:val="00756A9C"/>
    <w:rsid w:val="00756AAD"/>
    <w:rsid w:val="00756FBD"/>
    <w:rsid w:val="00756FEF"/>
    <w:rsid w:val="00757221"/>
    <w:rsid w:val="00757A16"/>
    <w:rsid w:val="00757B4D"/>
    <w:rsid w:val="00757C2C"/>
    <w:rsid w:val="00757D86"/>
    <w:rsid w:val="00757F49"/>
    <w:rsid w:val="007604FE"/>
    <w:rsid w:val="00760727"/>
    <w:rsid w:val="00760F68"/>
    <w:rsid w:val="00761437"/>
    <w:rsid w:val="00761820"/>
    <w:rsid w:val="00761A76"/>
    <w:rsid w:val="00761E6D"/>
    <w:rsid w:val="00761EF9"/>
    <w:rsid w:val="007621C2"/>
    <w:rsid w:val="00762267"/>
    <w:rsid w:val="00762886"/>
    <w:rsid w:val="00762984"/>
    <w:rsid w:val="007629F6"/>
    <w:rsid w:val="00762A84"/>
    <w:rsid w:val="00762C68"/>
    <w:rsid w:val="00762F48"/>
    <w:rsid w:val="00762F61"/>
    <w:rsid w:val="0076316D"/>
    <w:rsid w:val="007632C3"/>
    <w:rsid w:val="007632F0"/>
    <w:rsid w:val="0076334A"/>
    <w:rsid w:val="00763816"/>
    <w:rsid w:val="00763CE0"/>
    <w:rsid w:val="00763EAD"/>
    <w:rsid w:val="0076423F"/>
    <w:rsid w:val="00764599"/>
    <w:rsid w:val="007645C3"/>
    <w:rsid w:val="00764776"/>
    <w:rsid w:val="007647DA"/>
    <w:rsid w:val="00764E05"/>
    <w:rsid w:val="00764E54"/>
    <w:rsid w:val="0076557E"/>
    <w:rsid w:val="00765B74"/>
    <w:rsid w:val="00765C59"/>
    <w:rsid w:val="00765E9D"/>
    <w:rsid w:val="00765EF4"/>
    <w:rsid w:val="00765F1C"/>
    <w:rsid w:val="0076630C"/>
    <w:rsid w:val="007667C7"/>
    <w:rsid w:val="00766DAD"/>
    <w:rsid w:val="00767030"/>
    <w:rsid w:val="00767571"/>
    <w:rsid w:val="00767797"/>
    <w:rsid w:val="00767C3F"/>
    <w:rsid w:val="00767DB5"/>
    <w:rsid w:val="00767F9B"/>
    <w:rsid w:val="0077037A"/>
    <w:rsid w:val="0077039F"/>
    <w:rsid w:val="00770553"/>
    <w:rsid w:val="00770981"/>
    <w:rsid w:val="00770B27"/>
    <w:rsid w:val="00770CDF"/>
    <w:rsid w:val="00771321"/>
    <w:rsid w:val="007716C7"/>
    <w:rsid w:val="00772180"/>
    <w:rsid w:val="00772200"/>
    <w:rsid w:val="007722F5"/>
    <w:rsid w:val="007725C9"/>
    <w:rsid w:val="007726E9"/>
    <w:rsid w:val="007726EA"/>
    <w:rsid w:val="0077283D"/>
    <w:rsid w:val="00772A6E"/>
    <w:rsid w:val="00772AD7"/>
    <w:rsid w:val="00772CF0"/>
    <w:rsid w:val="00772D9F"/>
    <w:rsid w:val="0077312C"/>
    <w:rsid w:val="0077320F"/>
    <w:rsid w:val="0077343A"/>
    <w:rsid w:val="0077344F"/>
    <w:rsid w:val="007735D3"/>
    <w:rsid w:val="007736F4"/>
    <w:rsid w:val="00773BD0"/>
    <w:rsid w:val="00774584"/>
    <w:rsid w:val="00774938"/>
    <w:rsid w:val="00774A98"/>
    <w:rsid w:val="00774B52"/>
    <w:rsid w:val="00774BCF"/>
    <w:rsid w:val="00774BE4"/>
    <w:rsid w:val="00774CF6"/>
    <w:rsid w:val="0077504D"/>
    <w:rsid w:val="00775230"/>
    <w:rsid w:val="00775572"/>
    <w:rsid w:val="00775810"/>
    <w:rsid w:val="00775E1C"/>
    <w:rsid w:val="00775E22"/>
    <w:rsid w:val="007760BB"/>
    <w:rsid w:val="007760CB"/>
    <w:rsid w:val="00776380"/>
    <w:rsid w:val="007765FD"/>
    <w:rsid w:val="00776ADB"/>
    <w:rsid w:val="00776B18"/>
    <w:rsid w:val="00776C4F"/>
    <w:rsid w:val="00776EED"/>
    <w:rsid w:val="00776F6D"/>
    <w:rsid w:val="00777248"/>
    <w:rsid w:val="007773C8"/>
    <w:rsid w:val="00777850"/>
    <w:rsid w:val="007778E1"/>
    <w:rsid w:val="00777998"/>
    <w:rsid w:val="00777F39"/>
    <w:rsid w:val="0078002E"/>
    <w:rsid w:val="00780268"/>
    <w:rsid w:val="0078033B"/>
    <w:rsid w:val="0078076F"/>
    <w:rsid w:val="0078083A"/>
    <w:rsid w:val="00780A7C"/>
    <w:rsid w:val="00780BA2"/>
    <w:rsid w:val="00780D15"/>
    <w:rsid w:val="00781013"/>
    <w:rsid w:val="0078106F"/>
    <w:rsid w:val="00781285"/>
    <w:rsid w:val="007812D2"/>
    <w:rsid w:val="00781AE1"/>
    <w:rsid w:val="0078201E"/>
    <w:rsid w:val="00782704"/>
    <w:rsid w:val="00782778"/>
    <w:rsid w:val="007827AA"/>
    <w:rsid w:val="00782832"/>
    <w:rsid w:val="00782D0C"/>
    <w:rsid w:val="007832CF"/>
    <w:rsid w:val="00783672"/>
    <w:rsid w:val="007836EA"/>
    <w:rsid w:val="0078389A"/>
    <w:rsid w:val="007839B0"/>
    <w:rsid w:val="00783C0C"/>
    <w:rsid w:val="00784015"/>
    <w:rsid w:val="00784073"/>
    <w:rsid w:val="007843DF"/>
    <w:rsid w:val="0078456D"/>
    <w:rsid w:val="00784AA3"/>
    <w:rsid w:val="007850CB"/>
    <w:rsid w:val="007853C0"/>
    <w:rsid w:val="0078541A"/>
    <w:rsid w:val="00785528"/>
    <w:rsid w:val="00785851"/>
    <w:rsid w:val="0078589A"/>
    <w:rsid w:val="007858F4"/>
    <w:rsid w:val="00785AFC"/>
    <w:rsid w:val="00785E61"/>
    <w:rsid w:val="00785F31"/>
    <w:rsid w:val="007860BF"/>
    <w:rsid w:val="0078634D"/>
    <w:rsid w:val="0078652A"/>
    <w:rsid w:val="007866EC"/>
    <w:rsid w:val="0078679F"/>
    <w:rsid w:val="007867DA"/>
    <w:rsid w:val="00786824"/>
    <w:rsid w:val="00786E66"/>
    <w:rsid w:val="0078718B"/>
    <w:rsid w:val="00787542"/>
    <w:rsid w:val="00787691"/>
    <w:rsid w:val="00787872"/>
    <w:rsid w:val="00787ACC"/>
    <w:rsid w:val="0079020A"/>
    <w:rsid w:val="007907E3"/>
    <w:rsid w:val="00790A32"/>
    <w:rsid w:val="00790C08"/>
    <w:rsid w:val="00790CB7"/>
    <w:rsid w:val="0079113A"/>
    <w:rsid w:val="00791197"/>
    <w:rsid w:val="007912E4"/>
    <w:rsid w:val="00791567"/>
    <w:rsid w:val="007915BA"/>
    <w:rsid w:val="007918F2"/>
    <w:rsid w:val="00791CD4"/>
    <w:rsid w:val="00791DC4"/>
    <w:rsid w:val="00791E37"/>
    <w:rsid w:val="00792252"/>
    <w:rsid w:val="007922FB"/>
    <w:rsid w:val="0079230A"/>
    <w:rsid w:val="00792317"/>
    <w:rsid w:val="00792412"/>
    <w:rsid w:val="00792599"/>
    <w:rsid w:val="007925E8"/>
    <w:rsid w:val="00792719"/>
    <w:rsid w:val="00792820"/>
    <w:rsid w:val="00792A8D"/>
    <w:rsid w:val="00792E04"/>
    <w:rsid w:val="00792EAC"/>
    <w:rsid w:val="00793355"/>
    <w:rsid w:val="00793706"/>
    <w:rsid w:val="0079380E"/>
    <w:rsid w:val="007938B6"/>
    <w:rsid w:val="00793BF2"/>
    <w:rsid w:val="00793EC3"/>
    <w:rsid w:val="00794126"/>
    <w:rsid w:val="007942A0"/>
    <w:rsid w:val="00794658"/>
    <w:rsid w:val="00794A64"/>
    <w:rsid w:val="00794C32"/>
    <w:rsid w:val="00794DEC"/>
    <w:rsid w:val="00795241"/>
    <w:rsid w:val="0079581A"/>
    <w:rsid w:val="0079585A"/>
    <w:rsid w:val="007958A1"/>
    <w:rsid w:val="00795EB7"/>
    <w:rsid w:val="007960A6"/>
    <w:rsid w:val="007962B0"/>
    <w:rsid w:val="007962DC"/>
    <w:rsid w:val="0079630E"/>
    <w:rsid w:val="00796432"/>
    <w:rsid w:val="0079651F"/>
    <w:rsid w:val="00796710"/>
    <w:rsid w:val="0079693F"/>
    <w:rsid w:val="00796965"/>
    <w:rsid w:val="00796E9F"/>
    <w:rsid w:val="00797019"/>
    <w:rsid w:val="007976B7"/>
    <w:rsid w:val="00797732"/>
    <w:rsid w:val="00797894"/>
    <w:rsid w:val="00797918"/>
    <w:rsid w:val="0079792C"/>
    <w:rsid w:val="007A018F"/>
    <w:rsid w:val="007A0446"/>
    <w:rsid w:val="007A05DB"/>
    <w:rsid w:val="007A0F19"/>
    <w:rsid w:val="007A0FCE"/>
    <w:rsid w:val="007A114A"/>
    <w:rsid w:val="007A193B"/>
    <w:rsid w:val="007A1F68"/>
    <w:rsid w:val="007A22CC"/>
    <w:rsid w:val="007A248A"/>
    <w:rsid w:val="007A2A45"/>
    <w:rsid w:val="007A2B9F"/>
    <w:rsid w:val="007A2C02"/>
    <w:rsid w:val="007A2D99"/>
    <w:rsid w:val="007A3036"/>
    <w:rsid w:val="007A36F9"/>
    <w:rsid w:val="007A38D6"/>
    <w:rsid w:val="007A3CC7"/>
    <w:rsid w:val="007A4083"/>
    <w:rsid w:val="007A40CC"/>
    <w:rsid w:val="007A4200"/>
    <w:rsid w:val="007A429D"/>
    <w:rsid w:val="007A483C"/>
    <w:rsid w:val="007A4B19"/>
    <w:rsid w:val="007A5331"/>
    <w:rsid w:val="007A54EB"/>
    <w:rsid w:val="007A5A47"/>
    <w:rsid w:val="007A5B31"/>
    <w:rsid w:val="007A6A3F"/>
    <w:rsid w:val="007A6D8B"/>
    <w:rsid w:val="007A7379"/>
    <w:rsid w:val="007A7380"/>
    <w:rsid w:val="007A7643"/>
    <w:rsid w:val="007A78D7"/>
    <w:rsid w:val="007A7BFD"/>
    <w:rsid w:val="007A7DF9"/>
    <w:rsid w:val="007A7F00"/>
    <w:rsid w:val="007A7F4D"/>
    <w:rsid w:val="007B0071"/>
    <w:rsid w:val="007B0358"/>
    <w:rsid w:val="007B06D2"/>
    <w:rsid w:val="007B0D5B"/>
    <w:rsid w:val="007B15E0"/>
    <w:rsid w:val="007B169F"/>
    <w:rsid w:val="007B1A69"/>
    <w:rsid w:val="007B2060"/>
    <w:rsid w:val="007B2166"/>
    <w:rsid w:val="007B24C5"/>
    <w:rsid w:val="007B2816"/>
    <w:rsid w:val="007B290E"/>
    <w:rsid w:val="007B2D1B"/>
    <w:rsid w:val="007B3389"/>
    <w:rsid w:val="007B341B"/>
    <w:rsid w:val="007B380D"/>
    <w:rsid w:val="007B3BAC"/>
    <w:rsid w:val="007B3E2A"/>
    <w:rsid w:val="007B4115"/>
    <w:rsid w:val="007B4239"/>
    <w:rsid w:val="007B42EA"/>
    <w:rsid w:val="007B434F"/>
    <w:rsid w:val="007B490B"/>
    <w:rsid w:val="007B4A07"/>
    <w:rsid w:val="007B4A4C"/>
    <w:rsid w:val="007B4E1F"/>
    <w:rsid w:val="007B4E37"/>
    <w:rsid w:val="007B540D"/>
    <w:rsid w:val="007B5588"/>
    <w:rsid w:val="007B5643"/>
    <w:rsid w:val="007B58CB"/>
    <w:rsid w:val="007B63E3"/>
    <w:rsid w:val="007B65D1"/>
    <w:rsid w:val="007B6602"/>
    <w:rsid w:val="007B6762"/>
    <w:rsid w:val="007B68D2"/>
    <w:rsid w:val="007B6977"/>
    <w:rsid w:val="007B6B2A"/>
    <w:rsid w:val="007B6D61"/>
    <w:rsid w:val="007B715A"/>
    <w:rsid w:val="007B74BD"/>
    <w:rsid w:val="007B757E"/>
    <w:rsid w:val="007B78B1"/>
    <w:rsid w:val="007C023C"/>
    <w:rsid w:val="007C0638"/>
    <w:rsid w:val="007C06A7"/>
    <w:rsid w:val="007C0CFC"/>
    <w:rsid w:val="007C0E00"/>
    <w:rsid w:val="007C123C"/>
    <w:rsid w:val="007C1314"/>
    <w:rsid w:val="007C1559"/>
    <w:rsid w:val="007C17AE"/>
    <w:rsid w:val="007C1809"/>
    <w:rsid w:val="007C1A6E"/>
    <w:rsid w:val="007C1D80"/>
    <w:rsid w:val="007C1D87"/>
    <w:rsid w:val="007C1E11"/>
    <w:rsid w:val="007C1F1B"/>
    <w:rsid w:val="007C1FD3"/>
    <w:rsid w:val="007C1FF5"/>
    <w:rsid w:val="007C239C"/>
    <w:rsid w:val="007C29D0"/>
    <w:rsid w:val="007C2CCA"/>
    <w:rsid w:val="007C2EEA"/>
    <w:rsid w:val="007C3167"/>
    <w:rsid w:val="007C358A"/>
    <w:rsid w:val="007C3672"/>
    <w:rsid w:val="007C36F5"/>
    <w:rsid w:val="007C3836"/>
    <w:rsid w:val="007C3B69"/>
    <w:rsid w:val="007C4359"/>
    <w:rsid w:val="007C442A"/>
    <w:rsid w:val="007C453E"/>
    <w:rsid w:val="007C4570"/>
    <w:rsid w:val="007C46B4"/>
    <w:rsid w:val="007C4847"/>
    <w:rsid w:val="007C4A85"/>
    <w:rsid w:val="007C4ADD"/>
    <w:rsid w:val="007C541A"/>
    <w:rsid w:val="007C5599"/>
    <w:rsid w:val="007C5BAA"/>
    <w:rsid w:val="007C5D7B"/>
    <w:rsid w:val="007C5F71"/>
    <w:rsid w:val="007C6097"/>
    <w:rsid w:val="007C61E1"/>
    <w:rsid w:val="007C635F"/>
    <w:rsid w:val="007C6409"/>
    <w:rsid w:val="007C65FE"/>
    <w:rsid w:val="007C665C"/>
    <w:rsid w:val="007C6BCD"/>
    <w:rsid w:val="007C72A5"/>
    <w:rsid w:val="007C76AE"/>
    <w:rsid w:val="007C7EB9"/>
    <w:rsid w:val="007C7F8D"/>
    <w:rsid w:val="007D006D"/>
    <w:rsid w:val="007D014D"/>
    <w:rsid w:val="007D03BB"/>
    <w:rsid w:val="007D07D3"/>
    <w:rsid w:val="007D0DD6"/>
    <w:rsid w:val="007D0E4E"/>
    <w:rsid w:val="007D0F08"/>
    <w:rsid w:val="007D0F99"/>
    <w:rsid w:val="007D1712"/>
    <w:rsid w:val="007D179F"/>
    <w:rsid w:val="007D1995"/>
    <w:rsid w:val="007D1AFC"/>
    <w:rsid w:val="007D1E0E"/>
    <w:rsid w:val="007D1F1E"/>
    <w:rsid w:val="007D1FBC"/>
    <w:rsid w:val="007D2030"/>
    <w:rsid w:val="007D2040"/>
    <w:rsid w:val="007D2224"/>
    <w:rsid w:val="007D2276"/>
    <w:rsid w:val="007D24A8"/>
    <w:rsid w:val="007D24FA"/>
    <w:rsid w:val="007D27B9"/>
    <w:rsid w:val="007D2A03"/>
    <w:rsid w:val="007D2F7E"/>
    <w:rsid w:val="007D31FB"/>
    <w:rsid w:val="007D32AE"/>
    <w:rsid w:val="007D33C2"/>
    <w:rsid w:val="007D33EA"/>
    <w:rsid w:val="007D348F"/>
    <w:rsid w:val="007D355A"/>
    <w:rsid w:val="007D3C10"/>
    <w:rsid w:val="007D3C4C"/>
    <w:rsid w:val="007D3DCD"/>
    <w:rsid w:val="007D3FC9"/>
    <w:rsid w:val="007D4015"/>
    <w:rsid w:val="007D4483"/>
    <w:rsid w:val="007D47ED"/>
    <w:rsid w:val="007D490A"/>
    <w:rsid w:val="007D4948"/>
    <w:rsid w:val="007D49EA"/>
    <w:rsid w:val="007D4CAB"/>
    <w:rsid w:val="007D4ED9"/>
    <w:rsid w:val="007D4F8D"/>
    <w:rsid w:val="007D4FAB"/>
    <w:rsid w:val="007D5716"/>
    <w:rsid w:val="007D5853"/>
    <w:rsid w:val="007D5BA5"/>
    <w:rsid w:val="007D5C9C"/>
    <w:rsid w:val="007D5DEC"/>
    <w:rsid w:val="007D5F22"/>
    <w:rsid w:val="007D5F31"/>
    <w:rsid w:val="007D6175"/>
    <w:rsid w:val="007D6430"/>
    <w:rsid w:val="007D689C"/>
    <w:rsid w:val="007D68E8"/>
    <w:rsid w:val="007D6A69"/>
    <w:rsid w:val="007D6F9B"/>
    <w:rsid w:val="007D7050"/>
    <w:rsid w:val="007D78AC"/>
    <w:rsid w:val="007E017E"/>
    <w:rsid w:val="007E0833"/>
    <w:rsid w:val="007E09A4"/>
    <w:rsid w:val="007E0B80"/>
    <w:rsid w:val="007E0C17"/>
    <w:rsid w:val="007E0C24"/>
    <w:rsid w:val="007E0D4C"/>
    <w:rsid w:val="007E0E74"/>
    <w:rsid w:val="007E0F47"/>
    <w:rsid w:val="007E1091"/>
    <w:rsid w:val="007E1D53"/>
    <w:rsid w:val="007E1FA4"/>
    <w:rsid w:val="007E2285"/>
    <w:rsid w:val="007E2733"/>
    <w:rsid w:val="007E2F01"/>
    <w:rsid w:val="007E2F5D"/>
    <w:rsid w:val="007E3184"/>
    <w:rsid w:val="007E3340"/>
    <w:rsid w:val="007E339E"/>
    <w:rsid w:val="007E36E2"/>
    <w:rsid w:val="007E38AD"/>
    <w:rsid w:val="007E3B2C"/>
    <w:rsid w:val="007E3BEC"/>
    <w:rsid w:val="007E3C4F"/>
    <w:rsid w:val="007E3C9D"/>
    <w:rsid w:val="007E3FDE"/>
    <w:rsid w:val="007E434E"/>
    <w:rsid w:val="007E472B"/>
    <w:rsid w:val="007E481E"/>
    <w:rsid w:val="007E49ED"/>
    <w:rsid w:val="007E4A73"/>
    <w:rsid w:val="007E4B4F"/>
    <w:rsid w:val="007E4C84"/>
    <w:rsid w:val="007E4E08"/>
    <w:rsid w:val="007E4FA7"/>
    <w:rsid w:val="007E5221"/>
    <w:rsid w:val="007E5643"/>
    <w:rsid w:val="007E573C"/>
    <w:rsid w:val="007E5A00"/>
    <w:rsid w:val="007E5BC4"/>
    <w:rsid w:val="007E5BD9"/>
    <w:rsid w:val="007E5E3C"/>
    <w:rsid w:val="007E626E"/>
    <w:rsid w:val="007E6631"/>
    <w:rsid w:val="007E67FB"/>
    <w:rsid w:val="007E6DEB"/>
    <w:rsid w:val="007E76FA"/>
    <w:rsid w:val="007E7975"/>
    <w:rsid w:val="007E7AA0"/>
    <w:rsid w:val="007F04DA"/>
    <w:rsid w:val="007F06F8"/>
    <w:rsid w:val="007F0A5B"/>
    <w:rsid w:val="007F0F23"/>
    <w:rsid w:val="007F123C"/>
    <w:rsid w:val="007F1530"/>
    <w:rsid w:val="007F1AB7"/>
    <w:rsid w:val="007F2340"/>
    <w:rsid w:val="007F291D"/>
    <w:rsid w:val="007F29FC"/>
    <w:rsid w:val="007F2C22"/>
    <w:rsid w:val="007F2FB8"/>
    <w:rsid w:val="007F3599"/>
    <w:rsid w:val="007F403B"/>
    <w:rsid w:val="007F41C2"/>
    <w:rsid w:val="007F4F96"/>
    <w:rsid w:val="007F53B3"/>
    <w:rsid w:val="007F5993"/>
    <w:rsid w:val="007F5DB5"/>
    <w:rsid w:val="007F5E9D"/>
    <w:rsid w:val="007F60DB"/>
    <w:rsid w:val="007F6334"/>
    <w:rsid w:val="007F642E"/>
    <w:rsid w:val="007F6AD6"/>
    <w:rsid w:val="007F71A1"/>
    <w:rsid w:val="007F7561"/>
    <w:rsid w:val="007F7945"/>
    <w:rsid w:val="007F7CD6"/>
    <w:rsid w:val="007F7E3E"/>
    <w:rsid w:val="007F7F97"/>
    <w:rsid w:val="00800067"/>
    <w:rsid w:val="008001C0"/>
    <w:rsid w:val="0080056E"/>
    <w:rsid w:val="00800A1F"/>
    <w:rsid w:val="00800A6B"/>
    <w:rsid w:val="008016C3"/>
    <w:rsid w:val="0080187D"/>
    <w:rsid w:val="008019DC"/>
    <w:rsid w:val="008019DE"/>
    <w:rsid w:val="00801B31"/>
    <w:rsid w:val="00801C67"/>
    <w:rsid w:val="00802021"/>
    <w:rsid w:val="00802079"/>
    <w:rsid w:val="008023CD"/>
    <w:rsid w:val="0080269A"/>
    <w:rsid w:val="008027A1"/>
    <w:rsid w:val="0080298B"/>
    <w:rsid w:val="00802CA3"/>
    <w:rsid w:val="00802CA5"/>
    <w:rsid w:val="008031A3"/>
    <w:rsid w:val="0080325C"/>
    <w:rsid w:val="008034B9"/>
    <w:rsid w:val="00803871"/>
    <w:rsid w:val="00803986"/>
    <w:rsid w:val="00803AD4"/>
    <w:rsid w:val="00803CE6"/>
    <w:rsid w:val="00803DEC"/>
    <w:rsid w:val="00803E28"/>
    <w:rsid w:val="00803F8F"/>
    <w:rsid w:val="0080422A"/>
    <w:rsid w:val="0080451B"/>
    <w:rsid w:val="008045DE"/>
    <w:rsid w:val="008045F5"/>
    <w:rsid w:val="008046C1"/>
    <w:rsid w:val="0080471D"/>
    <w:rsid w:val="008047A8"/>
    <w:rsid w:val="00804A54"/>
    <w:rsid w:val="00804E07"/>
    <w:rsid w:val="00804E9C"/>
    <w:rsid w:val="00805097"/>
    <w:rsid w:val="008050F0"/>
    <w:rsid w:val="008055A0"/>
    <w:rsid w:val="00805EB2"/>
    <w:rsid w:val="0080656F"/>
    <w:rsid w:val="00806708"/>
    <w:rsid w:val="00806785"/>
    <w:rsid w:val="008068AD"/>
    <w:rsid w:val="00806BFF"/>
    <w:rsid w:val="00806C34"/>
    <w:rsid w:val="00806EA3"/>
    <w:rsid w:val="0080721E"/>
    <w:rsid w:val="0080729B"/>
    <w:rsid w:val="00807308"/>
    <w:rsid w:val="00807485"/>
    <w:rsid w:val="008078AE"/>
    <w:rsid w:val="00807E1A"/>
    <w:rsid w:val="00807E87"/>
    <w:rsid w:val="00807EBE"/>
    <w:rsid w:val="00807F72"/>
    <w:rsid w:val="0081053A"/>
    <w:rsid w:val="0081074D"/>
    <w:rsid w:val="00810DC4"/>
    <w:rsid w:val="008112FF"/>
    <w:rsid w:val="0081160A"/>
    <w:rsid w:val="008117A7"/>
    <w:rsid w:val="008117F6"/>
    <w:rsid w:val="008118E6"/>
    <w:rsid w:val="00811953"/>
    <w:rsid w:val="00811C81"/>
    <w:rsid w:val="00811FD7"/>
    <w:rsid w:val="0081207D"/>
    <w:rsid w:val="00812695"/>
    <w:rsid w:val="0081271D"/>
    <w:rsid w:val="0081289A"/>
    <w:rsid w:val="00812901"/>
    <w:rsid w:val="00812A44"/>
    <w:rsid w:val="00812C6B"/>
    <w:rsid w:val="00812D8F"/>
    <w:rsid w:val="00812E00"/>
    <w:rsid w:val="00812ED3"/>
    <w:rsid w:val="00812F97"/>
    <w:rsid w:val="0081305E"/>
    <w:rsid w:val="00813094"/>
    <w:rsid w:val="008132E5"/>
    <w:rsid w:val="0081342E"/>
    <w:rsid w:val="008139F3"/>
    <w:rsid w:val="00813BE2"/>
    <w:rsid w:val="00813CFC"/>
    <w:rsid w:val="00813E0B"/>
    <w:rsid w:val="00813EA1"/>
    <w:rsid w:val="008142C2"/>
    <w:rsid w:val="008144C8"/>
    <w:rsid w:val="00814651"/>
    <w:rsid w:val="008149DB"/>
    <w:rsid w:val="0081563F"/>
    <w:rsid w:val="0081597F"/>
    <w:rsid w:val="00815A2C"/>
    <w:rsid w:val="00815BBB"/>
    <w:rsid w:val="00815BFA"/>
    <w:rsid w:val="008160B5"/>
    <w:rsid w:val="00816196"/>
    <w:rsid w:val="008166A9"/>
    <w:rsid w:val="008166E7"/>
    <w:rsid w:val="00816722"/>
    <w:rsid w:val="008167D5"/>
    <w:rsid w:val="0081692A"/>
    <w:rsid w:val="00816D04"/>
    <w:rsid w:val="008171F4"/>
    <w:rsid w:val="00817434"/>
    <w:rsid w:val="008176C5"/>
    <w:rsid w:val="0081775B"/>
    <w:rsid w:val="008178FC"/>
    <w:rsid w:val="00817950"/>
    <w:rsid w:val="00817A1D"/>
    <w:rsid w:val="00817D33"/>
    <w:rsid w:val="00817E48"/>
    <w:rsid w:val="00820056"/>
    <w:rsid w:val="00820085"/>
    <w:rsid w:val="00820088"/>
    <w:rsid w:val="00820184"/>
    <w:rsid w:val="0082025D"/>
    <w:rsid w:val="0082035E"/>
    <w:rsid w:val="00820628"/>
    <w:rsid w:val="0082072D"/>
    <w:rsid w:val="0082080F"/>
    <w:rsid w:val="00820814"/>
    <w:rsid w:val="00820BEB"/>
    <w:rsid w:val="008211EA"/>
    <w:rsid w:val="00821334"/>
    <w:rsid w:val="00821488"/>
    <w:rsid w:val="00821516"/>
    <w:rsid w:val="008217CC"/>
    <w:rsid w:val="00821988"/>
    <w:rsid w:val="008219CB"/>
    <w:rsid w:val="00821CC1"/>
    <w:rsid w:val="00821D9F"/>
    <w:rsid w:val="00821E09"/>
    <w:rsid w:val="0082202B"/>
    <w:rsid w:val="00822487"/>
    <w:rsid w:val="008224F9"/>
    <w:rsid w:val="00822555"/>
    <w:rsid w:val="00822827"/>
    <w:rsid w:val="0082299C"/>
    <w:rsid w:val="00822F07"/>
    <w:rsid w:val="008234AE"/>
    <w:rsid w:val="00823526"/>
    <w:rsid w:val="0082356A"/>
    <w:rsid w:val="0082374F"/>
    <w:rsid w:val="00823853"/>
    <w:rsid w:val="008238CD"/>
    <w:rsid w:val="008238EB"/>
    <w:rsid w:val="00823F67"/>
    <w:rsid w:val="00824031"/>
    <w:rsid w:val="00824448"/>
    <w:rsid w:val="008244AF"/>
    <w:rsid w:val="0082463A"/>
    <w:rsid w:val="0082486F"/>
    <w:rsid w:val="00824A54"/>
    <w:rsid w:val="00824A64"/>
    <w:rsid w:val="00824AF4"/>
    <w:rsid w:val="00824FCD"/>
    <w:rsid w:val="0082529A"/>
    <w:rsid w:val="008252F5"/>
    <w:rsid w:val="00825390"/>
    <w:rsid w:val="0082569F"/>
    <w:rsid w:val="00825855"/>
    <w:rsid w:val="00825EAB"/>
    <w:rsid w:val="00825FC0"/>
    <w:rsid w:val="00825FEE"/>
    <w:rsid w:val="008261B1"/>
    <w:rsid w:val="00826207"/>
    <w:rsid w:val="0082669D"/>
    <w:rsid w:val="00826B2B"/>
    <w:rsid w:val="00826FF9"/>
    <w:rsid w:val="008272E5"/>
    <w:rsid w:val="0082770F"/>
    <w:rsid w:val="00827E40"/>
    <w:rsid w:val="0083010C"/>
    <w:rsid w:val="00830331"/>
    <w:rsid w:val="00830568"/>
    <w:rsid w:val="008306E3"/>
    <w:rsid w:val="008307EC"/>
    <w:rsid w:val="00830896"/>
    <w:rsid w:val="0083097C"/>
    <w:rsid w:val="00830A65"/>
    <w:rsid w:val="00830AF5"/>
    <w:rsid w:val="00830DFB"/>
    <w:rsid w:val="00830E95"/>
    <w:rsid w:val="00830F36"/>
    <w:rsid w:val="008314E0"/>
    <w:rsid w:val="008315C5"/>
    <w:rsid w:val="00831BB9"/>
    <w:rsid w:val="00831FC0"/>
    <w:rsid w:val="00832339"/>
    <w:rsid w:val="008323FE"/>
    <w:rsid w:val="0083252A"/>
    <w:rsid w:val="008326BF"/>
    <w:rsid w:val="00832764"/>
    <w:rsid w:val="00832902"/>
    <w:rsid w:val="00832B42"/>
    <w:rsid w:val="00832BC3"/>
    <w:rsid w:val="00832FE5"/>
    <w:rsid w:val="00833474"/>
    <w:rsid w:val="008336D2"/>
    <w:rsid w:val="00833804"/>
    <w:rsid w:val="00833BA3"/>
    <w:rsid w:val="0083410F"/>
    <w:rsid w:val="00834145"/>
    <w:rsid w:val="0083436B"/>
    <w:rsid w:val="0083443E"/>
    <w:rsid w:val="00834CBA"/>
    <w:rsid w:val="00835327"/>
    <w:rsid w:val="008357E3"/>
    <w:rsid w:val="00835A95"/>
    <w:rsid w:val="00835D0F"/>
    <w:rsid w:val="00835F52"/>
    <w:rsid w:val="00836504"/>
    <w:rsid w:val="00836BF2"/>
    <w:rsid w:val="00836C8A"/>
    <w:rsid w:val="00837161"/>
    <w:rsid w:val="0083720C"/>
    <w:rsid w:val="00837379"/>
    <w:rsid w:val="00837448"/>
    <w:rsid w:val="0083744E"/>
    <w:rsid w:val="0083753F"/>
    <w:rsid w:val="008376D6"/>
    <w:rsid w:val="00837947"/>
    <w:rsid w:val="008379B6"/>
    <w:rsid w:val="00837D1B"/>
    <w:rsid w:val="00837DBD"/>
    <w:rsid w:val="00837E08"/>
    <w:rsid w:val="008405A6"/>
    <w:rsid w:val="008406C4"/>
    <w:rsid w:val="008409AA"/>
    <w:rsid w:val="008409D8"/>
    <w:rsid w:val="00840AE7"/>
    <w:rsid w:val="00840B6A"/>
    <w:rsid w:val="008417A8"/>
    <w:rsid w:val="0084182A"/>
    <w:rsid w:val="00841A00"/>
    <w:rsid w:val="00841B1A"/>
    <w:rsid w:val="00841B3C"/>
    <w:rsid w:val="00841BF4"/>
    <w:rsid w:val="00841DC5"/>
    <w:rsid w:val="00841DD6"/>
    <w:rsid w:val="00841F06"/>
    <w:rsid w:val="00842037"/>
    <w:rsid w:val="00842108"/>
    <w:rsid w:val="008422CA"/>
    <w:rsid w:val="008423E5"/>
    <w:rsid w:val="0084271E"/>
    <w:rsid w:val="00842A18"/>
    <w:rsid w:val="00842BCA"/>
    <w:rsid w:val="00842D9D"/>
    <w:rsid w:val="008430BD"/>
    <w:rsid w:val="00843114"/>
    <w:rsid w:val="00843299"/>
    <w:rsid w:val="008432C3"/>
    <w:rsid w:val="0084384B"/>
    <w:rsid w:val="00843C02"/>
    <w:rsid w:val="00843F97"/>
    <w:rsid w:val="00844189"/>
    <w:rsid w:val="00844277"/>
    <w:rsid w:val="008442F2"/>
    <w:rsid w:val="00844323"/>
    <w:rsid w:val="00844419"/>
    <w:rsid w:val="008447E8"/>
    <w:rsid w:val="00844843"/>
    <w:rsid w:val="00844ABF"/>
    <w:rsid w:val="008450B9"/>
    <w:rsid w:val="00845884"/>
    <w:rsid w:val="008459F2"/>
    <w:rsid w:val="00845A71"/>
    <w:rsid w:val="00845C30"/>
    <w:rsid w:val="008461B3"/>
    <w:rsid w:val="0084640B"/>
    <w:rsid w:val="008466E5"/>
    <w:rsid w:val="008468DA"/>
    <w:rsid w:val="00846934"/>
    <w:rsid w:val="0084698F"/>
    <w:rsid w:val="00846CB1"/>
    <w:rsid w:val="008471DD"/>
    <w:rsid w:val="00847274"/>
    <w:rsid w:val="0084748C"/>
    <w:rsid w:val="008474D2"/>
    <w:rsid w:val="00847546"/>
    <w:rsid w:val="00847670"/>
    <w:rsid w:val="008479DC"/>
    <w:rsid w:val="00847D41"/>
    <w:rsid w:val="008502F5"/>
    <w:rsid w:val="00850327"/>
    <w:rsid w:val="0085049C"/>
    <w:rsid w:val="00850590"/>
    <w:rsid w:val="0085073F"/>
    <w:rsid w:val="00850905"/>
    <w:rsid w:val="00850AF8"/>
    <w:rsid w:val="00850C00"/>
    <w:rsid w:val="00850CE6"/>
    <w:rsid w:val="00851048"/>
    <w:rsid w:val="008511FA"/>
    <w:rsid w:val="008512EA"/>
    <w:rsid w:val="0085138C"/>
    <w:rsid w:val="008514D9"/>
    <w:rsid w:val="008515C2"/>
    <w:rsid w:val="00851A51"/>
    <w:rsid w:val="00851C01"/>
    <w:rsid w:val="00851D17"/>
    <w:rsid w:val="00852008"/>
    <w:rsid w:val="008520C5"/>
    <w:rsid w:val="00852100"/>
    <w:rsid w:val="00852427"/>
    <w:rsid w:val="008526AB"/>
    <w:rsid w:val="008528E3"/>
    <w:rsid w:val="00852A4B"/>
    <w:rsid w:val="00853061"/>
    <w:rsid w:val="008530E3"/>
    <w:rsid w:val="008531DC"/>
    <w:rsid w:val="0085320A"/>
    <w:rsid w:val="008532F9"/>
    <w:rsid w:val="008536F8"/>
    <w:rsid w:val="00853D8C"/>
    <w:rsid w:val="00853DF7"/>
    <w:rsid w:val="00853E8D"/>
    <w:rsid w:val="0085403D"/>
    <w:rsid w:val="0085409B"/>
    <w:rsid w:val="008540CF"/>
    <w:rsid w:val="008540D3"/>
    <w:rsid w:val="008542D7"/>
    <w:rsid w:val="00854501"/>
    <w:rsid w:val="00854580"/>
    <w:rsid w:val="0085483F"/>
    <w:rsid w:val="008548E5"/>
    <w:rsid w:val="00854A52"/>
    <w:rsid w:val="00855478"/>
    <w:rsid w:val="00855A4A"/>
    <w:rsid w:val="00855BFB"/>
    <w:rsid w:val="00856135"/>
    <w:rsid w:val="0085645F"/>
    <w:rsid w:val="00856566"/>
    <w:rsid w:val="008565F8"/>
    <w:rsid w:val="00856708"/>
    <w:rsid w:val="0085690E"/>
    <w:rsid w:val="00856956"/>
    <w:rsid w:val="00856ECB"/>
    <w:rsid w:val="008570C1"/>
    <w:rsid w:val="008573BF"/>
    <w:rsid w:val="00857BE9"/>
    <w:rsid w:val="00857C36"/>
    <w:rsid w:val="008600E5"/>
    <w:rsid w:val="008604DE"/>
    <w:rsid w:val="00860B7F"/>
    <w:rsid w:val="00860D24"/>
    <w:rsid w:val="00860F97"/>
    <w:rsid w:val="00860FEE"/>
    <w:rsid w:val="0086115D"/>
    <w:rsid w:val="00861342"/>
    <w:rsid w:val="00861AF3"/>
    <w:rsid w:val="00861E3A"/>
    <w:rsid w:val="0086208F"/>
    <w:rsid w:val="0086279E"/>
    <w:rsid w:val="008628CC"/>
    <w:rsid w:val="00862F26"/>
    <w:rsid w:val="008631E2"/>
    <w:rsid w:val="00863405"/>
    <w:rsid w:val="008636C3"/>
    <w:rsid w:val="008638F9"/>
    <w:rsid w:val="00863A27"/>
    <w:rsid w:val="00863AF5"/>
    <w:rsid w:val="00863C4B"/>
    <w:rsid w:val="00864641"/>
    <w:rsid w:val="0086471B"/>
    <w:rsid w:val="0086475C"/>
    <w:rsid w:val="00864894"/>
    <w:rsid w:val="008649E7"/>
    <w:rsid w:val="00864B0D"/>
    <w:rsid w:val="00864B86"/>
    <w:rsid w:val="0086533A"/>
    <w:rsid w:val="0086566E"/>
    <w:rsid w:val="008657A8"/>
    <w:rsid w:val="00865A16"/>
    <w:rsid w:val="00865A1F"/>
    <w:rsid w:val="00865C31"/>
    <w:rsid w:val="00865C38"/>
    <w:rsid w:val="00865C83"/>
    <w:rsid w:val="00865E64"/>
    <w:rsid w:val="00866509"/>
    <w:rsid w:val="00866A89"/>
    <w:rsid w:val="008673C6"/>
    <w:rsid w:val="0086750A"/>
    <w:rsid w:val="0086769B"/>
    <w:rsid w:val="00867A53"/>
    <w:rsid w:val="00867B8F"/>
    <w:rsid w:val="00867C00"/>
    <w:rsid w:val="00867D6D"/>
    <w:rsid w:val="008700B4"/>
    <w:rsid w:val="008701D7"/>
    <w:rsid w:val="0087049C"/>
    <w:rsid w:val="008704AD"/>
    <w:rsid w:val="008704DD"/>
    <w:rsid w:val="008708E9"/>
    <w:rsid w:val="00870A25"/>
    <w:rsid w:val="00870AC7"/>
    <w:rsid w:val="00870CCA"/>
    <w:rsid w:val="00870E8D"/>
    <w:rsid w:val="00870FF9"/>
    <w:rsid w:val="008710F9"/>
    <w:rsid w:val="008712FC"/>
    <w:rsid w:val="0087179B"/>
    <w:rsid w:val="00871C27"/>
    <w:rsid w:val="00871EA9"/>
    <w:rsid w:val="00872061"/>
    <w:rsid w:val="00872130"/>
    <w:rsid w:val="0087241A"/>
    <w:rsid w:val="0087244A"/>
    <w:rsid w:val="00872491"/>
    <w:rsid w:val="008726D4"/>
    <w:rsid w:val="00872CCC"/>
    <w:rsid w:val="00872EF7"/>
    <w:rsid w:val="008730A1"/>
    <w:rsid w:val="00873421"/>
    <w:rsid w:val="00873639"/>
    <w:rsid w:val="00873699"/>
    <w:rsid w:val="00873836"/>
    <w:rsid w:val="00873938"/>
    <w:rsid w:val="00873B37"/>
    <w:rsid w:val="00873C51"/>
    <w:rsid w:val="00873CF5"/>
    <w:rsid w:val="00874535"/>
    <w:rsid w:val="008746DE"/>
    <w:rsid w:val="0087478E"/>
    <w:rsid w:val="008749F1"/>
    <w:rsid w:val="00874FC4"/>
    <w:rsid w:val="00875107"/>
    <w:rsid w:val="008751CC"/>
    <w:rsid w:val="00875363"/>
    <w:rsid w:val="008754B7"/>
    <w:rsid w:val="00875554"/>
    <w:rsid w:val="00875718"/>
    <w:rsid w:val="008760C7"/>
    <w:rsid w:val="00876180"/>
    <w:rsid w:val="008761B6"/>
    <w:rsid w:val="00876368"/>
    <w:rsid w:val="008763D3"/>
    <w:rsid w:val="0087647D"/>
    <w:rsid w:val="0087684D"/>
    <w:rsid w:val="00876878"/>
    <w:rsid w:val="00876E9A"/>
    <w:rsid w:val="00876F93"/>
    <w:rsid w:val="00877237"/>
    <w:rsid w:val="00877375"/>
    <w:rsid w:val="008774FF"/>
    <w:rsid w:val="008775A2"/>
    <w:rsid w:val="0087779F"/>
    <w:rsid w:val="00877C64"/>
    <w:rsid w:val="00877EF0"/>
    <w:rsid w:val="00880283"/>
    <w:rsid w:val="0088037D"/>
    <w:rsid w:val="008807BF"/>
    <w:rsid w:val="008808C3"/>
    <w:rsid w:val="00880BC0"/>
    <w:rsid w:val="00880D00"/>
    <w:rsid w:val="00880E92"/>
    <w:rsid w:val="00881648"/>
    <w:rsid w:val="00881956"/>
    <w:rsid w:val="00881F51"/>
    <w:rsid w:val="00881F90"/>
    <w:rsid w:val="0088226C"/>
    <w:rsid w:val="008823FC"/>
    <w:rsid w:val="008824E6"/>
    <w:rsid w:val="0088270C"/>
    <w:rsid w:val="00882722"/>
    <w:rsid w:val="0088277F"/>
    <w:rsid w:val="00882FD2"/>
    <w:rsid w:val="00883059"/>
    <w:rsid w:val="00883210"/>
    <w:rsid w:val="00883651"/>
    <w:rsid w:val="00883747"/>
    <w:rsid w:val="00883BBA"/>
    <w:rsid w:val="00883BEA"/>
    <w:rsid w:val="00883CA3"/>
    <w:rsid w:val="00883E63"/>
    <w:rsid w:val="00883FCA"/>
    <w:rsid w:val="008841BC"/>
    <w:rsid w:val="0088456E"/>
    <w:rsid w:val="008845FF"/>
    <w:rsid w:val="00884750"/>
    <w:rsid w:val="00884BB7"/>
    <w:rsid w:val="00884C3F"/>
    <w:rsid w:val="00884D60"/>
    <w:rsid w:val="00884DBB"/>
    <w:rsid w:val="008851E5"/>
    <w:rsid w:val="00885556"/>
    <w:rsid w:val="008856A1"/>
    <w:rsid w:val="00885859"/>
    <w:rsid w:val="00885939"/>
    <w:rsid w:val="00885C2F"/>
    <w:rsid w:val="0088601C"/>
    <w:rsid w:val="008860D6"/>
    <w:rsid w:val="00886866"/>
    <w:rsid w:val="0088696F"/>
    <w:rsid w:val="008869C8"/>
    <w:rsid w:val="00886A1F"/>
    <w:rsid w:val="00886A85"/>
    <w:rsid w:val="00886AEB"/>
    <w:rsid w:val="00886AEF"/>
    <w:rsid w:val="00887176"/>
    <w:rsid w:val="008871AE"/>
    <w:rsid w:val="008871D8"/>
    <w:rsid w:val="0088751E"/>
    <w:rsid w:val="0088754D"/>
    <w:rsid w:val="00887913"/>
    <w:rsid w:val="00887A23"/>
    <w:rsid w:val="00887E03"/>
    <w:rsid w:val="008900C3"/>
    <w:rsid w:val="008903A2"/>
    <w:rsid w:val="008907E3"/>
    <w:rsid w:val="0089085B"/>
    <w:rsid w:val="0089090F"/>
    <w:rsid w:val="0089093B"/>
    <w:rsid w:val="00890A99"/>
    <w:rsid w:val="00890C7D"/>
    <w:rsid w:val="00890E09"/>
    <w:rsid w:val="00890EF8"/>
    <w:rsid w:val="00891198"/>
    <w:rsid w:val="00891311"/>
    <w:rsid w:val="00891463"/>
    <w:rsid w:val="008917AE"/>
    <w:rsid w:val="008919CD"/>
    <w:rsid w:val="008919FB"/>
    <w:rsid w:val="0089218C"/>
    <w:rsid w:val="008921E6"/>
    <w:rsid w:val="008922F9"/>
    <w:rsid w:val="008925DC"/>
    <w:rsid w:val="0089288D"/>
    <w:rsid w:val="00892E35"/>
    <w:rsid w:val="008935F4"/>
    <w:rsid w:val="00893818"/>
    <w:rsid w:val="00893F80"/>
    <w:rsid w:val="0089442E"/>
    <w:rsid w:val="0089481F"/>
    <w:rsid w:val="00894856"/>
    <w:rsid w:val="00894D7B"/>
    <w:rsid w:val="00894E21"/>
    <w:rsid w:val="008952A4"/>
    <w:rsid w:val="008953FC"/>
    <w:rsid w:val="008956E1"/>
    <w:rsid w:val="00895E1F"/>
    <w:rsid w:val="00895FE5"/>
    <w:rsid w:val="0089609D"/>
    <w:rsid w:val="008960DD"/>
    <w:rsid w:val="0089627B"/>
    <w:rsid w:val="008963A4"/>
    <w:rsid w:val="00896488"/>
    <w:rsid w:val="0089649D"/>
    <w:rsid w:val="0089669E"/>
    <w:rsid w:val="00896837"/>
    <w:rsid w:val="00896D9C"/>
    <w:rsid w:val="00897014"/>
    <w:rsid w:val="008971C4"/>
    <w:rsid w:val="00897B6A"/>
    <w:rsid w:val="00897CA9"/>
    <w:rsid w:val="00897F01"/>
    <w:rsid w:val="008A0072"/>
    <w:rsid w:val="008A0172"/>
    <w:rsid w:val="008A0361"/>
    <w:rsid w:val="008A0865"/>
    <w:rsid w:val="008A0A98"/>
    <w:rsid w:val="008A0BF8"/>
    <w:rsid w:val="008A1218"/>
    <w:rsid w:val="008A140A"/>
    <w:rsid w:val="008A141E"/>
    <w:rsid w:val="008A1662"/>
    <w:rsid w:val="008A1721"/>
    <w:rsid w:val="008A17B6"/>
    <w:rsid w:val="008A1970"/>
    <w:rsid w:val="008A1A2A"/>
    <w:rsid w:val="008A1A37"/>
    <w:rsid w:val="008A1AB0"/>
    <w:rsid w:val="008A1BC6"/>
    <w:rsid w:val="008A1F97"/>
    <w:rsid w:val="008A2080"/>
    <w:rsid w:val="008A221F"/>
    <w:rsid w:val="008A22BE"/>
    <w:rsid w:val="008A274B"/>
    <w:rsid w:val="008A2A45"/>
    <w:rsid w:val="008A2D7E"/>
    <w:rsid w:val="008A2D87"/>
    <w:rsid w:val="008A3054"/>
    <w:rsid w:val="008A3419"/>
    <w:rsid w:val="008A3648"/>
    <w:rsid w:val="008A3C8D"/>
    <w:rsid w:val="008A3F3F"/>
    <w:rsid w:val="008A3FD1"/>
    <w:rsid w:val="008A3FDB"/>
    <w:rsid w:val="008A42F6"/>
    <w:rsid w:val="008A4372"/>
    <w:rsid w:val="008A45BF"/>
    <w:rsid w:val="008A4726"/>
    <w:rsid w:val="008A4D45"/>
    <w:rsid w:val="008A4F0C"/>
    <w:rsid w:val="008A4F40"/>
    <w:rsid w:val="008A4F72"/>
    <w:rsid w:val="008A504F"/>
    <w:rsid w:val="008A5600"/>
    <w:rsid w:val="008A5B41"/>
    <w:rsid w:val="008A5C4A"/>
    <w:rsid w:val="008A5C84"/>
    <w:rsid w:val="008A5DA5"/>
    <w:rsid w:val="008A5DDE"/>
    <w:rsid w:val="008A62FB"/>
    <w:rsid w:val="008A66E9"/>
    <w:rsid w:val="008A6A7C"/>
    <w:rsid w:val="008A6C02"/>
    <w:rsid w:val="008A6D3E"/>
    <w:rsid w:val="008A6D4C"/>
    <w:rsid w:val="008A6E10"/>
    <w:rsid w:val="008A6E40"/>
    <w:rsid w:val="008A6FA9"/>
    <w:rsid w:val="008A71FA"/>
    <w:rsid w:val="008A71FB"/>
    <w:rsid w:val="008A76AC"/>
    <w:rsid w:val="008A76DC"/>
    <w:rsid w:val="008A7703"/>
    <w:rsid w:val="008A78DD"/>
    <w:rsid w:val="008A7992"/>
    <w:rsid w:val="008A7CF7"/>
    <w:rsid w:val="008B0092"/>
    <w:rsid w:val="008B03A3"/>
    <w:rsid w:val="008B05AA"/>
    <w:rsid w:val="008B0A5F"/>
    <w:rsid w:val="008B0C07"/>
    <w:rsid w:val="008B0E33"/>
    <w:rsid w:val="008B0E3F"/>
    <w:rsid w:val="008B0F9C"/>
    <w:rsid w:val="008B122C"/>
    <w:rsid w:val="008B12C9"/>
    <w:rsid w:val="008B16EE"/>
    <w:rsid w:val="008B1AD9"/>
    <w:rsid w:val="008B1D43"/>
    <w:rsid w:val="008B1D9A"/>
    <w:rsid w:val="008B20BF"/>
    <w:rsid w:val="008B267D"/>
    <w:rsid w:val="008B2904"/>
    <w:rsid w:val="008B2986"/>
    <w:rsid w:val="008B2ADF"/>
    <w:rsid w:val="008B2B18"/>
    <w:rsid w:val="008B2D16"/>
    <w:rsid w:val="008B31B9"/>
    <w:rsid w:val="008B330D"/>
    <w:rsid w:val="008B34E9"/>
    <w:rsid w:val="008B37A3"/>
    <w:rsid w:val="008B3960"/>
    <w:rsid w:val="008B3E95"/>
    <w:rsid w:val="008B400A"/>
    <w:rsid w:val="008B42AD"/>
    <w:rsid w:val="008B4320"/>
    <w:rsid w:val="008B4809"/>
    <w:rsid w:val="008B4A5C"/>
    <w:rsid w:val="008B4B5F"/>
    <w:rsid w:val="008B4EF9"/>
    <w:rsid w:val="008B523F"/>
    <w:rsid w:val="008B52AF"/>
    <w:rsid w:val="008B56C5"/>
    <w:rsid w:val="008B59B1"/>
    <w:rsid w:val="008B5C80"/>
    <w:rsid w:val="008B5D4E"/>
    <w:rsid w:val="008B646D"/>
    <w:rsid w:val="008B69A7"/>
    <w:rsid w:val="008B6BA9"/>
    <w:rsid w:val="008B6D04"/>
    <w:rsid w:val="008B6FC8"/>
    <w:rsid w:val="008B7057"/>
    <w:rsid w:val="008B718F"/>
    <w:rsid w:val="008B79F8"/>
    <w:rsid w:val="008B7A21"/>
    <w:rsid w:val="008B7A8F"/>
    <w:rsid w:val="008B7C12"/>
    <w:rsid w:val="008C00A2"/>
    <w:rsid w:val="008C015C"/>
    <w:rsid w:val="008C07F6"/>
    <w:rsid w:val="008C0AC5"/>
    <w:rsid w:val="008C10CD"/>
    <w:rsid w:val="008C140E"/>
    <w:rsid w:val="008C1A21"/>
    <w:rsid w:val="008C1F06"/>
    <w:rsid w:val="008C1F68"/>
    <w:rsid w:val="008C1FFF"/>
    <w:rsid w:val="008C2004"/>
    <w:rsid w:val="008C2273"/>
    <w:rsid w:val="008C253E"/>
    <w:rsid w:val="008C2A91"/>
    <w:rsid w:val="008C31B6"/>
    <w:rsid w:val="008C34AB"/>
    <w:rsid w:val="008C3AF0"/>
    <w:rsid w:val="008C3CE7"/>
    <w:rsid w:val="008C3DAF"/>
    <w:rsid w:val="008C3DD3"/>
    <w:rsid w:val="008C3EAF"/>
    <w:rsid w:val="008C3F2A"/>
    <w:rsid w:val="008C3F5E"/>
    <w:rsid w:val="008C3FBC"/>
    <w:rsid w:val="008C43DA"/>
    <w:rsid w:val="008C4C34"/>
    <w:rsid w:val="008C50A1"/>
    <w:rsid w:val="008C515B"/>
    <w:rsid w:val="008C539F"/>
    <w:rsid w:val="008C541D"/>
    <w:rsid w:val="008C56F0"/>
    <w:rsid w:val="008C595E"/>
    <w:rsid w:val="008C5C90"/>
    <w:rsid w:val="008C5F0B"/>
    <w:rsid w:val="008C5F38"/>
    <w:rsid w:val="008C61C6"/>
    <w:rsid w:val="008C62DA"/>
    <w:rsid w:val="008C639B"/>
    <w:rsid w:val="008C63DD"/>
    <w:rsid w:val="008C6670"/>
    <w:rsid w:val="008C66F2"/>
    <w:rsid w:val="008C684B"/>
    <w:rsid w:val="008C6881"/>
    <w:rsid w:val="008C6BCB"/>
    <w:rsid w:val="008C7237"/>
    <w:rsid w:val="008C7387"/>
    <w:rsid w:val="008C7B4F"/>
    <w:rsid w:val="008D0244"/>
    <w:rsid w:val="008D027D"/>
    <w:rsid w:val="008D0457"/>
    <w:rsid w:val="008D055A"/>
    <w:rsid w:val="008D087F"/>
    <w:rsid w:val="008D159A"/>
    <w:rsid w:val="008D1D23"/>
    <w:rsid w:val="008D1DDF"/>
    <w:rsid w:val="008D1F36"/>
    <w:rsid w:val="008D20C5"/>
    <w:rsid w:val="008D24B6"/>
    <w:rsid w:val="008D282D"/>
    <w:rsid w:val="008D28FD"/>
    <w:rsid w:val="008D2959"/>
    <w:rsid w:val="008D295D"/>
    <w:rsid w:val="008D29B1"/>
    <w:rsid w:val="008D2B8D"/>
    <w:rsid w:val="008D30EE"/>
    <w:rsid w:val="008D32AC"/>
    <w:rsid w:val="008D32D5"/>
    <w:rsid w:val="008D379C"/>
    <w:rsid w:val="008D3BC1"/>
    <w:rsid w:val="008D3E2B"/>
    <w:rsid w:val="008D3FD3"/>
    <w:rsid w:val="008D41CA"/>
    <w:rsid w:val="008D431F"/>
    <w:rsid w:val="008D45A1"/>
    <w:rsid w:val="008D4769"/>
    <w:rsid w:val="008D4A18"/>
    <w:rsid w:val="008D4BA0"/>
    <w:rsid w:val="008D5155"/>
    <w:rsid w:val="008D525A"/>
    <w:rsid w:val="008D5576"/>
    <w:rsid w:val="008D5739"/>
    <w:rsid w:val="008D5779"/>
    <w:rsid w:val="008D58A0"/>
    <w:rsid w:val="008D5922"/>
    <w:rsid w:val="008D5B12"/>
    <w:rsid w:val="008D5B63"/>
    <w:rsid w:val="008D5C01"/>
    <w:rsid w:val="008D5E2D"/>
    <w:rsid w:val="008D61C3"/>
    <w:rsid w:val="008D61D9"/>
    <w:rsid w:val="008D6449"/>
    <w:rsid w:val="008D6592"/>
    <w:rsid w:val="008D6756"/>
    <w:rsid w:val="008D67D9"/>
    <w:rsid w:val="008D682A"/>
    <w:rsid w:val="008D6F6C"/>
    <w:rsid w:val="008D6FCF"/>
    <w:rsid w:val="008D779A"/>
    <w:rsid w:val="008D77E2"/>
    <w:rsid w:val="008D7A34"/>
    <w:rsid w:val="008D7CD5"/>
    <w:rsid w:val="008D7D78"/>
    <w:rsid w:val="008E0B22"/>
    <w:rsid w:val="008E0BDD"/>
    <w:rsid w:val="008E0E03"/>
    <w:rsid w:val="008E0E84"/>
    <w:rsid w:val="008E161B"/>
    <w:rsid w:val="008E176C"/>
    <w:rsid w:val="008E1A15"/>
    <w:rsid w:val="008E1C00"/>
    <w:rsid w:val="008E1C3C"/>
    <w:rsid w:val="008E1FAA"/>
    <w:rsid w:val="008E1FDE"/>
    <w:rsid w:val="008E202C"/>
    <w:rsid w:val="008E27C5"/>
    <w:rsid w:val="008E280D"/>
    <w:rsid w:val="008E2921"/>
    <w:rsid w:val="008E2B59"/>
    <w:rsid w:val="008E2C25"/>
    <w:rsid w:val="008E2ED7"/>
    <w:rsid w:val="008E2F39"/>
    <w:rsid w:val="008E32CB"/>
    <w:rsid w:val="008E3C4A"/>
    <w:rsid w:val="008E3E19"/>
    <w:rsid w:val="008E3EC4"/>
    <w:rsid w:val="008E3EE6"/>
    <w:rsid w:val="008E3F52"/>
    <w:rsid w:val="008E42AE"/>
    <w:rsid w:val="008E42B4"/>
    <w:rsid w:val="008E43AD"/>
    <w:rsid w:val="008E46A9"/>
    <w:rsid w:val="008E4847"/>
    <w:rsid w:val="008E4AA3"/>
    <w:rsid w:val="008E4D51"/>
    <w:rsid w:val="008E5288"/>
    <w:rsid w:val="008E538F"/>
    <w:rsid w:val="008E547A"/>
    <w:rsid w:val="008E579A"/>
    <w:rsid w:val="008E58BA"/>
    <w:rsid w:val="008E5ADB"/>
    <w:rsid w:val="008E5FB6"/>
    <w:rsid w:val="008E6389"/>
    <w:rsid w:val="008E6430"/>
    <w:rsid w:val="008E6867"/>
    <w:rsid w:val="008E69BB"/>
    <w:rsid w:val="008E6F45"/>
    <w:rsid w:val="008E6FB1"/>
    <w:rsid w:val="008E7394"/>
    <w:rsid w:val="008E7A73"/>
    <w:rsid w:val="008E7BB2"/>
    <w:rsid w:val="008E7DFE"/>
    <w:rsid w:val="008F000D"/>
    <w:rsid w:val="008F004E"/>
    <w:rsid w:val="008F0171"/>
    <w:rsid w:val="008F02B1"/>
    <w:rsid w:val="008F0943"/>
    <w:rsid w:val="008F0A90"/>
    <w:rsid w:val="008F0BD0"/>
    <w:rsid w:val="008F12F9"/>
    <w:rsid w:val="008F1990"/>
    <w:rsid w:val="008F1A7A"/>
    <w:rsid w:val="008F1AB4"/>
    <w:rsid w:val="008F1B90"/>
    <w:rsid w:val="008F1ED8"/>
    <w:rsid w:val="008F2B1F"/>
    <w:rsid w:val="008F3334"/>
    <w:rsid w:val="008F3524"/>
    <w:rsid w:val="008F3843"/>
    <w:rsid w:val="008F3903"/>
    <w:rsid w:val="008F392B"/>
    <w:rsid w:val="008F3E84"/>
    <w:rsid w:val="008F44BB"/>
    <w:rsid w:val="008F44C4"/>
    <w:rsid w:val="008F454B"/>
    <w:rsid w:val="008F4610"/>
    <w:rsid w:val="008F47AA"/>
    <w:rsid w:val="008F48B5"/>
    <w:rsid w:val="008F4C94"/>
    <w:rsid w:val="008F4D14"/>
    <w:rsid w:val="008F4DE9"/>
    <w:rsid w:val="008F50F9"/>
    <w:rsid w:val="008F551F"/>
    <w:rsid w:val="008F55AD"/>
    <w:rsid w:val="008F55B0"/>
    <w:rsid w:val="008F5620"/>
    <w:rsid w:val="008F56E6"/>
    <w:rsid w:val="008F57A3"/>
    <w:rsid w:val="008F5969"/>
    <w:rsid w:val="008F5992"/>
    <w:rsid w:val="008F5CA6"/>
    <w:rsid w:val="008F5EAD"/>
    <w:rsid w:val="008F6001"/>
    <w:rsid w:val="008F627A"/>
    <w:rsid w:val="008F6333"/>
    <w:rsid w:val="008F6B85"/>
    <w:rsid w:val="008F6F7D"/>
    <w:rsid w:val="008F70D2"/>
    <w:rsid w:val="008F7309"/>
    <w:rsid w:val="008F756F"/>
    <w:rsid w:val="008F7755"/>
    <w:rsid w:val="008F7799"/>
    <w:rsid w:val="008F7916"/>
    <w:rsid w:val="008F7969"/>
    <w:rsid w:val="008F7FEF"/>
    <w:rsid w:val="009000AA"/>
    <w:rsid w:val="00900276"/>
    <w:rsid w:val="00900578"/>
    <w:rsid w:val="009007C3"/>
    <w:rsid w:val="00900BEF"/>
    <w:rsid w:val="00900CE0"/>
    <w:rsid w:val="00900E33"/>
    <w:rsid w:val="00901127"/>
    <w:rsid w:val="0090135C"/>
    <w:rsid w:val="009016E1"/>
    <w:rsid w:val="00901D14"/>
    <w:rsid w:val="00901EC0"/>
    <w:rsid w:val="00901F9A"/>
    <w:rsid w:val="00902362"/>
    <w:rsid w:val="00902586"/>
    <w:rsid w:val="0090273E"/>
    <w:rsid w:val="009029F9"/>
    <w:rsid w:val="00902B4B"/>
    <w:rsid w:val="00902B97"/>
    <w:rsid w:val="00902C07"/>
    <w:rsid w:val="00903119"/>
    <w:rsid w:val="0090373B"/>
    <w:rsid w:val="00903868"/>
    <w:rsid w:val="00903F33"/>
    <w:rsid w:val="009042ED"/>
    <w:rsid w:val="00904301"/>
    <w:rsid w:val="00904681"/>
    <w:rsid w:val="0090469F"/>
    <w:rsid w:val="009046DD"/>
    <w:rsid w:val="00904748"/>
    <w:rsid w:val="009053BD"/>
    <w:rsid w:val="009053D0"/>
    <w:rsid w:val="009054A3"/>
    <w:rsid w:val="009054B9"/>
    <w:rsid w:val="00905685"/>
    <w:rsid w:val="009057DD"/>
    <w:rsid w:val="00905859"/>
    <w:rsid w:val="0090589F"/>
    <w:rsid w:val="00905AD7"/>
    <w:rsid w:val="00905C12"/>
    <w:rsid w:val="00905CB1"/>
    <w:rsid w:val="00906216"/>
    <w:rsid w:val="009062B5"/>
    <w:rsid w:val="009062D8"/>
    <w:rsid w:val="00906735"/>
    <w:rsid w:val="00906C32"/>
    <w:rsid w:val="00907019"/>
    <w:rsid w:val="009072AD"/>
    <w:rsid w:val="009073D8"/>
    <w:rsid w:val="00907438"/>
    <w:rsid w:val="00907842"/>
    <w:rsid w:val="009078C9"/>
    <w:rsid w:val="00907A7F"/>
    <w:rsid w:val="00907AE4"/>
    <w:rsid w:val="00907E6B"/>
    <w:rsid w:val="0091017C"/>
    <w:rsid w:val="00910462"/>
    <w:rsid w:val="009105DC"/>
    <w:rsid w:val="009108A2"/>
    <w:rsid w:val="00910B80"/>
    <w:rsid w:val="00910D8B"/>
    <w:rsid w:val="009113BF"/>
    <w:rsid w:val="0091182B"/>
    <w:rsid w:val="009118D1"/>
    <w:rsid w:val="00911977"/>
    <w:rsid w:val="00911DA5"/>
    <w:rsid w:val="00911E4D"/>
    <w:rsid w:val="00912053"/>
    <w:rsid w:val="0091233C"/>
    <w:rsid w:val="009123C7"/>
    <w:rsid w:val="0091240C"/>
    <w:rsid w:val="0091247D"/>
    <w:rsid w:val="009128FA"/>
    <w:rsid w:val="00912B85"/>
    <w:rsid w:val="00912E13"/>
    <w:rsid w:val="00913059"/>
    <w:rsid w:val="00913073"/>
    <w:rsid w:val="00913481"/>
    <w:rsid w:val="0091380F"/>
    <w:rsid w:val="0091383A"/>
    <w:rsid w:val="0091392E"/>
    <w:rsid w:val="00913B40"/>
    <w:rsid w:val="00913F37"/>
    <w:rsid w:val="009140D2"/>
    <w:rsid w:val="00914308"/>
    <w:rsid w:val="009145E8"/>
    <w:rsid w:val="00914CC6"/>
    <w:rsid w:val="00914DA9"/>
    <w:rsid w:val="00914ECA"/>
    <w:rsid w:val="009151EB"/>
    <w:rsid w:val="009154BE"/>
    <w:rsid w:val="009157BA"/>
    <w:rsid w:val="00915DCE"/>
    <w:rsid w:val="00915ED4"/>
    <w:rsid w:val="00915FBC"/>
    <w:rsid w:val="00916002"/>
    <w:rsid w:val="0091611C"/>
    <w:rsid w:val="00916388"/>
    <w:rsid w:val="009163F7"/>
    <w:rsid w:val="009164A3"/>
    <w:rsid w:val="00916761"/>
    <w:rsid w:val="009167B8"/>
    <w:rsid w:val="00916877"/>
    <w:rsid w:val="00916B12"/>
    <w:rsid w:val="00916CD6"/>
    <w:rsid w:val="00916CD7"/>
    <w:rsid w:val="00917263"/>
    <w:rsid w:val="00917452"/>
    <w:rsid w:val="009175E4"/>
    <w:rsid w:val="0091795E"/>
    <w:rsid w:val="00917DA6"/>
    <w:rsid w:val="00917F93"/>
    <w:rsid w:val="00920096"/>
    <w:rsid w:val="00920145"/>
    <w:rsid w:val="0092016F"/>
    <w:rsid w:val="0092028B"/>
    <w:rsid w:val="00920569"/>
    <w:rsid w:val="009206BC"/>
    <w:rsid w:val="00920750"/>
    <w:rsid w:val="00920AC6"/>
    <w:rsid w:val="00920F7D"/>
    <w:rsid w:val="00920FE5"/>
    <w:rsid w:val="00921001"/>
    <w:rsid w:val="009210FD"/>
    <w:rsid w:val="00921474"/>
    <w:rsid w:val="0092199C"/>
    <w:rsid w:val="00921A29"/>
    <w:rsid w:val="00921A4D"/>
    <w:rsid w:val="00921CFE"/>
    <w:rsid w:val="00921D0E"/>
    <w:rsid w:val="00921E93"/>
    <w:rsid w:val="009220F2"/>
    <w:rsid w:val="009221A5"/>
    <w:rsid w:val="00922265"/>
    <w:rsid w:val="009222CE"/>
    <w:rsid w:val="00922368"/>
    <w:rsid w:val="00922374"/>
    <w:rsid w:val="009226B8"/>
    <w:rsid w:val="00922860"/>
    <w:rsid w:val="0092287E"/>
    <w:rsid w:val="00922F68"/>
    <w:rsid w:val="0092339D"/>
    <w:rsid w:val="009233C0"/>
    <w:rsid w:val="009236C9"/>
    <w:rsid w:val="00923DFA"/>
    <w:rsid w:val="00923ECB"/>
    <w:rsid w:val="00924080"/>
    <w:rsid w:val="009241A6"/>
    <w:rsid w:val="00924376"/>
    <w:rsid w:val="0092450A"/>
    <w:rsid w:val="00924606"/>
    <w:rsid w:val="00924977"/>
    <w:rsid w:val="009249B8"/>
    <w:rsid w:val="00924D76"/>
    <w:rsid w:val="00924DB7"/>
    <w:rsid w:val="00925397"/>
    <w:rsid w:val="00925768"/>
    <w:rsid w:val="00925A7F"/>
    <w:rsid w:val="00925DF1"/>
    <w:rsid w:val="00925F8D"/>
    <w:rsid w:val="00925FDB"/>
    <w:rsid w:val="009261E4"/>
    <w:rsid w:val="0092684A"/>
    <w:rsid w:val="00926C67"/>
    <w:rsid w:val="009272FA"/>
    <w:rsid w:val="009274D3"/>
    <w:rsid w:val="00927A0E"/>
    <w:rsid w:val="00927CD4"/>
    <w:rsid w:val="00927E89"/>
    <w:rsid w:val="00927FD6"/>
    <w:rsid w:val="00930146"/>
    <w:rsid w:val="00930226"/>
    <w:rsid w:val="00930413"/>
    <w:rsid w:val="0093070D"/>
    <w:rsid w:val="00930871"/>
    <w:rsid w:val="009309DF"/>
    <w:rsid w:val="00930A81"/>
    <w:rsid w:val="00930BA3"/>
    <w:rsid w:val="00930DC4"/>
    <w:rsid w:val="00930E5C"/>
    <w:rsid w:val="00930F00"/>
    <w:rsid w:val="0093131C"/>
    <w:rsid w:val="009314DA"/>
    <w:rsid w:val="00931A65"/>
    <w:rsid w:val="00931B8C"/>
    <w:rsid w:val="00931BE1"/>
    <w:rsid w:val="00931DE8"/>
    <w:rsid w:val="00931E41"/>
    <w:rsid w:val="00931E88"/>
    <w:rsid w:val="00932192"/>
    <w:rsid w:val="00932AD2"/>
    <w:rsid w:val="00932B37"/>
    <w:rsid w:val="009330C8"/>
    <w:rsid w:val="00933259"/>
    <w:rsid w:val="00933920"/>
    <w:rsid w:val="00933C62"/>
    <w:rsid w:val="00933CED"/>
    <w:rsid w:val="00933FAE"/>
    <w:rsid w:val="009341C5"/>
    <w:rsid w:val="00934356"/>
    <w:rsid w:val="009344DE"/>
    <w:rsid w:val="0093483A"/>
    <w:rsid w:val="0093489A"/>
    <w:rsid w:val="009348CB"/>
    <w:rsid w:val="00934FB3"/>
    <w:rsid w:val="00935038"/>
    <w:rsid w:val="009355A4"/>
    <w:rsid w:val="009355E4"/>
    <w:rsid w:val="009357C1"/>
    <w:rsid w:val="00935A37"/>
    <w:rsid w:val="00935FEC"/>
    <w:rsid w:val="009367AF"/>
    <w:rsid w:val="009367BD"/>
    <w:rsid w:val="00936E91"/>
    <w:rsid w:val="00936F2C"/>
    <w:rsid w:val="00937289"/>
    <w:rsid w:val="009373BE"/>
    <w:rsid w:val="00937623"/>
    <w:rsid w:val="00937D32"/>
    <w:rsid w:val="00937DD5"/>
    <w:rsid w:val="00937F81"/>
    <w:rsid w:val="009400FC"/>
    <w:rsid w:val="00940483"/>
    <w:rsid w:val="009404C8"/>
    <w:rsid w:val="00940A2A"/>
    <w:rsid w:val="00941072"/>
    <w:rsid w:val="00941ABB"/>
    <w:rsid w:val="00941BAA"/>
    <w:rsid w:val="00941C4E"/>
    <w:rsid w:val="00941C81"/>
    <w:rsid w:val="00941F5C"/>
    <w:rsid w:val="00942018"/>
    <w:rsid w:val="00942501"/>
    <w:rsid w:val="00942A21"/>
    <w:rsid w:val="00942A90"/>
    <w:rsid w:val="00942A9A"/>
    <w:rsid w:val="00942E73"/>
    <w:rsid w:val="00943034"/>
    <w:rsid w:val="009430C4"/>
    <w:rsid w:val="00943B1E"/>
    <w:rsid w:val="00943B38"/>
    <w:rsid w:val="00943E16"/>
    <w:rsid w:val="009442D4"/>
    <w:rsid w:val="009442F0"/>
    <w:rsid w:val="009444BA"/>
    <w:rsid w:val="009446D0"/>
    <w:rsid w:val="00944D13"/>
    <w:rsid w:val="00944D62"/>
    <w:rsid w:val="009450DF"/>
    <w:rsid w:val="009452BA"/>
    <w:rsid w:val="00945378"/>
    <w:rsid w:val="009453DA"/>
    <w:rsid w:val="00945529"/>
    <w:rsid w:val="009455EF"/>
    <w:rsid w:val="00945A96"/>
    <w:rsid w:val="00945B13"/>
    <w:rsid w:val="00945C39"/>
    <w:rsid w:val="00945E0B"/>
    <w:rsid w:val="00946009"/>
    <w:rsid w:val="00946343"/>
    <w:rsid w:val="00946FA6"/>
    <w:rsid w:val="0094719D"/>
    <w:rsid w:val="00947615"/>
    <w:rsid w:val="00947CC5"/>
    <w:rsid w:val="00947CDB"/>
    <w:rsid w:val="00947D47"/>
    <w:rsid w:val="00947EA0"/>
    <w:rsid w:val="00950254"/>
    <w:rsid w:val="00950276"/>
    <w:rsid w:val="009502BF"/>
    <w:rsid w:val="009505CF"/>
    <w:rsid w:val="0095094C"/>
    <w:rsid w:val="00950D3A"/>
    <w:rsid w:val="00950D75"/>
    <w:rsid w:val="00950DEE"/>
    <w:rsid w:val="00950F32"/>
    <w:rsid w:val="00951067"/>
    <w:rsid w:val="0095108A"/>
    <w:rsid w:val="0095150B"/>
    <w:rsid w:val="009515E1"/>
    <w:rsid w:val="009517BA"/>
    <w:rsid w:val="00951AAC"/>
    <w:rsid w:val="00951B05"/>
    <w:rsid w:val="00951D44"/>
    <w:rsid w:val="00951EFB"/>
    <w:rsid w:val="009523DF"/>
    <w:rsid w:val="0095297B"/>
    <w:rsid w:val="009529FF"/>
    <w:rsid w:val="009533DC"/>
    <w:rsid w:val="00953655"/>
    <w:rsid w:val="009538F3"/>
    <w:rsid w:val="00953A5E"/>
    <w:rsid w:val="00953ABE"/>
    <w:rsid w:val="00953C39"/>
    <w:rsid w:val="00953FEB"/>
    <w:rsid w:val="00954352"/>
    <w:rsid w:val="00954453"/>
    <w:rsid w:val="0095447A"/>
    <w:rsid w:val="0095462F"/>
    <w:rsid w:val="009546D4"/>
    <w:rsid w:val="00955382"/>
    <w:rsid w:val="0095599B"/>
    <w:rsid w:val="00955A14"/>
    <w:rsid w:val="009560DC"/>
    <w:rsid w:val="0095617C"/>
    <w:rsid w:val="00956372"/>
    <w:rsid w:val="00956454"/>
    <w:rsid w:val="00956800"/>
    <w:rsid w:val="00956B33"/>
    <w:rsid w:val="00956BAB"/>
    <w:rsid w:val="00956BFF"/>
    <w:rsid w:val="00956C19"/>
    <w:rsid w:val="00956DB2"/>
    <w:rsid w:val="00956F1C"/>
    <w:rsid w:val="009570EE"/>
    <w:rsid w:val="0095783F"/>
    <w:rsid w:val="009578A5"/>
    <w:rsid w:val="009579F5"/>
    <w:rsid w:val="009579F9"/>
    <w:rsid w:val="00957BA3"/>
    <w:rsid w:val="00957C8D"/>
    <w:rsid w:val="00957CF5"/>
    <w:rsid w:val="00957E61"/>
    <w:rsid w:val="00957F3D"/>
    <w:rsid w:val="009603D2"/>
    <w:rsid w:val="009607DD"/>
    <w:rsid w:val="00960C79"/>
    <w:rsid w:val="00960E6A"/>
    <w:rsid w:val="00961152"/>
    <w:rsid w:val="0096168B"/>
    <w:rsid w:val="00961812"/>
    <w:rsid w:val="00961879"/>
    <w:rsid w:val="009618CC"/>
    <w:rsid w:val="00961AE9"/>
    <w:rsid w:val="00961AEA"/>
    <w:rsid w:val="00961BB2"/>
    <w:rsid w:val="00961C9E"/>
    <w:rsid w:val="00962181"/>
    <w:rsid w:val="0096232E"/>
    <w:rsid w:val="0096236B"/>
    <w:rsid w:val="009625CA"/>
    <w:rsid w:val="0096296A"/>
    <w:rsid w:val="00962A25"/>
    <w:rsid w:val="00962B4F"/>
    <w:rsid w:val="00962E14"/>
    <w:rsid w:val="009630D9"/>
    <w:rsid w:val="0096352F"/>
    <w:rsid w:val="00963565"/>
    <w:rsid w:val="009637E8"/>
    <w:rsid w:val="0096395F"/>
    <w:rsid w:val="00964142"/>
    <w:rsid w:val="00964459"/>
    <w:rsid w:val="00964C38"/>
    <w:rsid w:val="00965073"/>
    <w:rsid w:val="009651DC"/>
    <w:rsid w:val="00965E51"/>
    <w:rsid w:val="00965E93"/>
    <w:rsid w:val="00965EF8"/>
    <w:rsid w:val="009663C5"/>
    <w:rsid w:val="00966958"/>
    <w:rsid w:val="00966AB1"/>
    <w:rsid w:val="00966E3A"/>
    <w:rsid w:val="009671E6"/>
    <w:rsid w:val="009673B6"/>
    <w:rsid w:val="00967A2A"/>
    <w:rsid w:val="00967C29"/>
    <w:rsid w:val="00967D3F"/>
    <w:rsid w:val="00967EA4"/>
    <w:rsid w:val="009705F5"/>
    <w:rsid w:val="0097071A"/>
    <w:rsid w:val="00970A17"/>
    <w:rsid w:val="00970F8F"/>
    <w:rsid w:val="009712B5"/>
    <w:rsid w:val="009712C0"/>
    <w:rsid w:val="009722F9"/>
    <w:rsid w:val="009726C2"/>
    <w:rsid w:val="009727EF"/>
    <w:rsid w:val="00972F59"/>
    <w:rsid w:val="0097336A"/>
    <w:rsid w:val="00973516"/>
    <w:rsid w:val="0097370F"/>
    <w:rsid w:val="009738AB"/>
    <w:rsid w:val="00973978"/>
    <w:rsid w:val="00973D49"/>
    <w:rsid w:val="00973DEE"/>
    <w:rsid w:val="00973E95"/>
    <w:rsid w:val="00974240"/>
    <w:rsid w:val="00974826"/>
    <w:rsid w:val="0097498A"/>
    <w:rsid w:val="009749F7"/>
    <w:rsid w:val="00974B84"/>
    <w:rsid w:val="00974DC4"/>
    <w:rsid w:val="00975310"/>
    <w:rsid w:val="0097538E"/>
    <w:rsid w:val="0097550E"/>
    <w:rsid w:val="00975B72"/>
    <w:rsid w:val="0097601E"/>
    <w:rsid w:val="00976116"/>
    <w:rsid w:val="009762DA"/>
    <w:rsid w:val="00976463"/>
    <w:rsid w:val="0097672F"/>
    <w:rsid w:val="00976A2F"/>
    <w:rsid w:val="00976B97"/>
    <w:rsid w:val="00976E18"/>
    <w:rsid w:val="00976EDD"/>
    <w:rsid w:val="00977138"/>
    <w:rsid w:val="009776EB"/>
    <w:rsid w:val="009776FE"/>
    <w:rsid w:val="0097782E"/>
    <w:rsid w:val="009779E5"/>
    <w:rsid w:val="00977A59"/>
    <w:rsid w:val="00977D47"/>
    <w:rsid w:val="00977E97"/>
    <w:rsid w:val="00977FD9"/>
    <w:rsid w:val="00980202"/>
    <w:rsid w:val="00980210"/>
    <w:rsid w:val="0098023C"/>
    <w:rsid w:val="0098058A"/>
    <w:rsid w:val="009806F1"/>
    <w:rsid w:val="00980A2E"/>
    <w:rsid w:val="00980B90"/>
    <w:rsid w:val="00980CA5"/>
    <w:rsid w:val="00981003"/>
    <w:rsid w:val="00981148"/>
    <w:rsid w:val="0098170A"/>
    <w:rsid w:val="009820AE"/>
    <w:rsid w:val="0098232C"/>
    <w:rsid w:val="0098251B"/>
    <w:rsid w:val="009826BA"/>
    <w:rsid w:val="00982724"/>
    <w:rsid w:val="0098272A"/>
    <w:rsid w:val="00982817"/>
    <w:rsid w:val="00982892"/>
    <w:rsid w:val="00982C02"/>
    <w:rsid w:val="00982F55"/>
    <w:rsid w:val="00983418"/>
    <w:rsid w:val="009835F0"/>
    <w:rsid w:val="0098361A"/>
    <w:rsid w:val="00983911"/>
    <w:rsid w:val="0098396A"/>
    <w:rsid w:val="0098425A"/>
    <w:rsid w:val="0098450F"/>
    <w:rsid w:val="00984623"/>
    <w:rsid w:val="00984664"/>
    <w:rsid w:val="00984737"/>
    <w:rsid w:val="0098489C"/>
    <w:rsid w:val="00984913"/>
    <w:rsid w:val="00984E48"/>
    <w:rsid w:val="00985007"/>
    <w:rsid w:val="009854B7"/>
    <w:rsid w:val="00985685"/>
    <w:rsid w:val="009859C4"/>
    <w:rsid w:val="00986063"/>
    <w:rsid w:val="009863C0"/>
    <w:rsid w:val="00986534"/>
    <w:rsid w:val="00986577"/>
    <w:rsid w:val="00986BD1"/>
    <w:rsid w:val="00986CAE"/>
    <w:rsid w:val="00986E8A"/>
    <w:rsid w:val="00986F0D"/>
    <w:rsid w:val="009870BD"/>
    <w:rsid w:val="00987194"/>
    <w:rsid w:val="00987533"/>
    <w:rsid w:val="0098755D"/>
    <w:rsid w:val="009878E9"/>
    <w:rsid w:val="00987941"/>
    <w:rsid w:val="009879D7"/>
    <w:rsid w:val="00987A55"/>
    <w:rsid w:val="00987A88"/>
    <w:rsid w:val="00987AB8"/>
    <w:rsid w:val="00987B59"/>
    <w:rsid w:val="00987C49"/>
    <w:rsid w:val="00987FE5"/>
    <w:rsid w:val="00990468"/>
    <w:rsid w:val="0099052A"/>
    <w:rsid w:val="00990681"/>
    <w:rsid w:val="009907ED"/>
    <w:rsid w:val="009908C7"/>
    <w:rsid w:val="009908F8"/>
    <w:rsid w:val="00990BB0"/>
    <w:rsid w:val="00990BBA"/>
    <w:rsid w:val="00991236"/>
    <w:rsid w:val="009919BC"/>
    <w:rsid w:val="00991A98"/>
    <w:rsid w:val="00991AE9"/>
    <w:rsid w:val="00991B5D"/>
    <w:rsid w:val="00991C52"/>
    <w:rsid w:val="00991E1C"/>
    <w:rsid w:val="00991F5B"/>
    <w:rsid w:val="0099203D"/>
    <w:rsid w:val="00992166"/>
    <w:rsid w:val="00992522"/>
    <w:rsid w:val="009927BD"/>
    <w:rsid w:val="00992A1F"/>
    <w:rsid w:val="00992A8A"/>
    <w:rsid w:val="00992C27"/>
    <w:rsid w:val="00993018"/>
    <w:rsid w:val="00993040"/>
    <w:rsid w:val="009931CB"/>
    <w:rsid w:val="009932B9"/>
    <w:rsid w:val="009940C2"/>
    <w:rsid w:val="009940CF"/>
    <w:rsid w:val="00994286"/>
    <w:rsid w:val="009942DC"/>
    <w:rsid w:val="009945EC"/>
    <w:rsid w:val="0099483F"/>
    <w:rsid w:val="009949D7"/>
    <w:rsid w:val="00994AC9"/>
    <w:rsid w:val="00994D37"/>
    <w:rsid w:val="00994FAC"/>
    <w:rsid w:val="009950A4"/>
    <w:rsid w:val="009951F7"/>
    <w:rsid w:val="0099567F"/>
    <w:rsid w:val="009957A8"/>
    <w:rsid w:val="009957B2"/>
    <w:rsid w:val="00995EC2"/>
    <w:rsid w:val="00995F10"/>
    <w:rsid w:val="00996072"/>
    <w:rsid w:val="00996347"/>
    <w:rsid w:val="00996D0F"/>
    <w:rsid w:val="0099701D"/>
    <w:rsid w:val="0099706A"/>
    <w:rsid w:val="009975E6"/>
    <w:rsid w:val="009977C7"/>
    <w:rsid w:val="00997993"/>
    <w:rsid w:val="00997A76"/>
    <w:rsid w:val="00997BE3"/>
    <w:rsid w:val="00997DB6"/>
    <w:rsid w:val="009A0206"/>
    <w:rsid w:val="009A0898"/>
    <w:rsid w:val="009A097D"/>
    <w:rsid w:val="009A09EC"/>
    <w:rsid w:val="009A0A60"/>
    <w:rsid w:val="009A0FA3"/>
    <w:rsid w:val="009A108B"/>
    <w:rsid w:val="009A11F3"/>
    <w:rsid w:val="009A1269"/>
    <w:rsid w:val="009A136E"/>
    <w:rsid w:val="009A1569"/>
    <w:rsid w:val="009A2027"/>
    <w:rsid w:val="009A20E4"/>
    <w:rsid w:val="009A2422"/>
    <w:rsid w:val="009A2432"/>
    <w:rsid w:val="009A285B"/>
    <w:rsid w:val="009A2A8A"/>
    <w:rsid w:val="009A2EA4"/>
    <w:rsid w:val="009A319F"/>
    <w:rsid w:val="009A3416"/>
    <w:rsid w:val="009A38BE"/>
    <w:rsid w:val="009A391E"/>
    <w:rsid w:val="009A3B24"/>
    <w:rsid w:val="009A4411"/>
    <w:rsid w:val="009A4637"/>
    <w:rsid w:val="009A4B26"/>
    <w:rsid w:val="009A4B33"/>
    <w:rsid w:val="009A53CA"/>
    <w:rsid w:val="009A55CA"/>
    <w:rsid w:val="009A5A36"/>
    <w:rsid w:val="009A5BCF"/>
    <w:rsid w:val="009A5C8A"/>
    <w:rsid w:val="009A5D11"/>
    <w:rsid w:val="009A5DEB"/>
    <w:rsid w:val="009A6102"/>
    <w:rsid w:val="009A610C"/>
    <w:rsid w:val="009A6421"/>
    <w:rsid w:val="009A66AE"/>
    <w:rsid w:val="009A67B7"/>
    <w:rsid w:val="009A7A14"/>
    <w:rsid w:val="009A7B8B"/>
    <w:rsid w:val="009A7D39"/>
    <w:rsid w:val="009A7E28"/>
    <w:rsid w:val="009B0144"/>
    <w:rsid w:val="009B0650"/>
    <w:rsid w:val="009B06C6"/>
    <w:rsid w:val="009B0792"/>
    <w:rsid w:val="009B0924"/>
    <w:rsid w:val="009B0AA0"/>
    <w:rsid w:val="009B0ACD"/>
    <w:rsid w:val="009B0AF2"/>
    <w:rsid w:val="009B0D83"/>
    <w:rsid w:val="009B0FFE"/>
    <w:rsid w:val="009B1675"/>
    <w:rsid w:val="009B1C3D"/>
    <w:rsid w:val="009B1DC5"/>
    <w:rsid w:val="009B22B7"/>
    <w:rsid w:val="009B238F"/>
    <w:rsid w:val="009B257C"/>
    <w:rsid w:val="009B2742"/>
    <w:rsid w:val="009B2798"/>
    <w:rsid w:val="009B29AC"/>
    <w:rsid w:val="009B2A7D"/>
    <w:rsid w:val="009B2EB8"/>
    <w:rsid w:val="009B30F7"/>
    <w:rsid w:val="009B3109"/>
    <w:rsid w:val="009B32EC"/>
    <w:rsid w:val="009B3688"/>
    <w:rsid w:val="009B36C6"/>
    <w:rsid w:val="009B3853"/>
    <w:rsid w:val="009B3D5F"/>
    <w:rsid w:val="009B407A"/>
    <w:rsid w:val="009B4215"/>
    <w:rsid w:val="009B42BB"/>
    <w:rsid w:val="009B4349"/>
    <w:rsid w:val="009B4576"/>
    <w:rsid w:val="009B47E7"/>
    <w:rsid w:val="009B48B1"/>
    <w:rsid w:val="009B4B9C"/>
    <w:rsid w:val="009B4C5E"/>
    <w:rsid w:val="009B4C7A"/>
    <w:rsid w:val="009B4E1B"/>
    <w:rsid w:val="009B4F14"/>
    <w:rsid w:val="009B4FDD"/>
    <w:rsid w:val="009B5025"/>
    <w:rsid w:val="009B57D1"/>
    <w:rsid w:val="009B5A69"/>
    <w:rsid w:val="009B5AEA"/>
    <w:rsid w:val="009B5D61"/>
    <w:rsid w:val="009B5D6B"/>
    <w:rsid w:val="009B5D73"/>
    <w:rsid w:val="009B5FDA"/>
    <w:rsid w:val="009B6143"/>
    <w:rsid w:val="009B627F"/>
    <w:rsid w:val="009B63CF"/>
    <w:rsid w:val="009B649F"/>
    <w:rsid w:val="009B64E8"/>
    <w:rsid w:val="009B665B"/>
    <w:rsid w:val="009B6942"/>
    <w:rsid w:val="009B69AC"/>
    <w:rsid w:val="009B6AFB"/>
    <w:rsid w:val="009B6D14"/>
    <w:rsid w:val="009B6D35"/>
    <w:rsid w:val="009B7001"/>
    <w:rsid w:val="009B7048"/>
    <w:rsid w:val="009B7189"/>
    <w:rsid w:val="009B7288"/>
    <w:rsid w:val="009B7723"/>
    <w:rsid w:val="009B7B67"/>
    <w:rsid w:val="009B7C97"/>
    <w:rsid w:val="009B7E2B"/>
    <w:rsid w:val="009B7ED8"/>
    <w:rsid w:val="009B7FD8"/>
    <w:rsid w:val="009C0061"/>
    <w:rsid w:val="009C02E0"/>
    <w:rsid w:val="009C05E6"/>
    <w:rsid w:val="009C0CD7"/>
    <w:rsid w:val="009C0EF4"/>
    <w:rsid w:val="009C1162"/>
    <w:rsid w:val="009C135E"/>
    <w:rsid w:val="009C18FB"/>
    <w:rsid w:val="009C1AD2"/>
    <w:rsid w:val="009C1D58"/>
    <w:rsid w:val="009C1FAE"/>
    <w:rsid w:val="009C2262"/>
    <w:rsid w:val="009C2345"/>
    <w:rsid w:val="009C2680"/>
    <w:rsid w:val="009C26DB"/>
    <w:rsid w:val="009C2A54"/>
    <w:rsid w:val="009C2CF4"/>
    <w:rsid w:val="009C340A"/>
    <w:rsid w:val="009C3464"/>
    <w:rsid w:val="009C34B5"/>
    <w:rsid w:val="009C34DC"/>
    <w:rsid w:val="009C3646"/>
    <w:rsid w:val="009C3A1F"/>
    <w:rsid w:val="009C3BF0"/>
    <w:rsid w:val="009C3C4E"/>
    <w:rsid w:val="009C427A"/>
    <w:rsid w:val="009C44DD"/>
    <w:rsid w:val="009C460A"/>
    <w:rsid w:val="009C47AD"/>
    <w:rsid w:val="009C4A1B"/>
    <w:rsid w:val="009C4B72"/>
    <w:rsid w:val="009C4B9E"/>
    <w:rsid w:val="009C5049"/>
    <w:rsid w:val="009C52C6"/>
    <w:rsid w:val="009C5542"/>
    <w:rsid w:val="009C5B65"/>
    <w:rsid w:val="009C5BBC"/>
    <w:rsid w:val="009C5D37"/>
    <w:rsid w:val="009C5F86"/>
    <w:rsid w:val="009C65AC"/>
    <w:rsid w:val="009C689D"/>
    <w:rsid w:val="009C6978"/>
    <w:rsid w:val="009C6D4E"/>
    <w:rsid w:val="009C6FC8"/>
    <w:rsid w:val="009C705E"/>
    <w:rsid w:val="009C7088"/>
    <w:rsid w:val="009C715A"/>
    <w:rsid w:val="009C7355"/>
    <w:rsid w:val="009C7450"/>
    <w:rsid w:val="009C762C"/>
    <w:rsid w:val="009C7748"/>
    <w:rsid w:val="009C7D1D"/>
    <w:rsid w:val="009C7D45"/>
    <w:rsid w:val="009C7E57"/>
    <w:rsid w:val="009D02B8"/>
    <w:rsid w:val="009D056B"/>
    <w:rsid w:val="009D077D"/>
    <w:rsid w:val="009D0A32"/>
    <w:rsid w:val="009D0C9E"/>
    <w:rsid w:val="009D0EC2"/>
    <w:rsid w:val="009D129E"/>
    <w:rsid w:val="009D16D5"/>
    <w:rsid w:val="009D172E"/>
    <w:rsid w:val="009D18BD"/>
    <w:rsid w:val="009D1966"/>
    <w:rsid w:val="009D1A40"/>
    <w:rsid w:val="009D224B"/>
    <w:rsid w:val="009D22C3"/>
    <w:rsid w:val="009D28D1"/>
    <w:rsid w:val="009D2CC8"/>
    <w:rsid w:val="009D3134"/>
    <w:rsid w:val="009D3302"/>
    <w:rsid w:val="009D33E1"/>
    <w:rsid w:val="009D36EE"/>
    <w:rsid w:val="009D3783"/>
    <w:rsid w:val="009D3D4A"/>
    <w:rsid w:val="009D4021"/>
    <w:rsid w:val="009D424C"/>
    <w:rsid w:val="009D42B1"/>
    <w:rsid w:val="009D453D"/>
    <w:rsid w:val="009D466F"/>
    <w:rsid w:val="009D4731"/>
    <w:rsid w:val="009D47E6"/>
    <w:rsid w:val="009D4A2B"/>
    <w:rsid w:val="009D4CA8"/>
    <w:rsid w:val="009D4D22"/>
    <w:rsid w:val="009D4D94"/>
    <w:rsid w:val="009D4E1B"/>
    <w:rsid w:val="009D4FBC"/>
    <w:rsid w:val="009D537B"/>
    <w:rsid w:val="009D579A"/>
    <w:rsid w:val="009D57A3"/>
    <w:rsid w:val="009D59DE"/>
    <w:rsid w:val="009D5A1D"/>
    <w:rsid w:val="009D5B4E"/>
    <w:rsid w:val="009D5F77"/>
    <w:rsid w:val="009D616C"/>
    <w:rsid w:val="009D6544"/>
    <w:rsid w:val="009D69F9"/>
    <w:rsid w:val="009D6A0F"/>
    <w:rsid w:val="009D6D77"/>
    <w:rsid w:val="009D769F"/>
    <w:rsid w:val="009E013A"/>
    <w:rsid w:val="009E07D2"/>
    <w:rsid w:val="009E0E1E"/>
    <w:rsid w:val="009E0E58"/>
    <w:rsid w:val="009E1002"/>
    <w:rsid w:val="009E1059"/>
    <w:rsid w:val="009E1442"/>
    <w:rsid w:val="009E1590"/>
    <w:rsid w:val="009E1CF7"/>
    <w:rsid w:val="009E1D10"/>
    <w:rsid w:val="009E1DE4"/>
    <w:rsid w:val="009E1DE7"/>
    <w:rsid w:val="009E205F"/>
    <w:rsid w:val="009E21CA"/>
    <w:rsid w:val="009E28CE"/>
    <w:rsid w:val="009E295B"/>
    <w:rsid w:val="009E2E2B"/>
    <w:rsid w:val="009E2F96"/>
    <w:rsid w:val="009E2FAD"/>
    <w:rsid w:val="009E327C"/>
    <w:rsid w:val="009E32E0"/>
    <w:rsid w:val="009E36A9"/>
    <w:rsid w:val="009E37BA"/>
    <w:rsid w:val="009E3829"/>
    <w:rsid w:val="009E3870"/>
    <w:rsid w:val="009E3A93"/>
    <w:rsid w:val="009E3C57"/>
    <w:rsid w:val="009E3F48"/>
    <w:rsid w:val="009E40B2"/>
    <w:rsid w:val="009E4313"/>
    <w:rsid w:val="009E443A"/>
    <w:rsid w:val="009E48FA"/>
    <w:rsid w:val="009E49A1"/>
    <w:rsid w:val="009E4B8A"/>
    <w:rsid w:val="009E523C"/>
    <w:rsid w:val="009E545A"/>
    <w:rsid w:val="009E558E"/>
    <w:rsid w:val="009E55C5"/>
    <w:rsid w:val="009E5793"/>
    <w:rsid w:val="009E59A4"/>
    <w:rsid w:val="009E5B30"/>
    <w:rsid w:val="009E5B3F"/>
    <w:rsid w:val="009E5B69"/>
    <w:rsid w:val="009E5F86"/>
    <w:rsid w:val="009E5FFC"/>
    <w:rsid w:val="009E623F"/>
    <w:rsid w:val="009E6456"/>
    <w:rsid w:val="009E673F"/>
    <w:rsid w:val="009E6859"/>
    <w:rsid w:val="009E6E96"/>
    <w:rsid w:val="009E70DE"/>
    <w:rsid w:val="009E72DD"/>
    <w:rsid w:val="009E7366"/>
    <w:rsid w:val="009E740C"/>
    <w:rsid w:val="009E7788"/>
    <w:rsid w:val="009E7B2E"/>
    <w:rsid w:val="009E7B6E"/>
    <w:rsid w:val="009E7EEF"/>
    <w:rsid w:val="009F0075"/>
    <w:rsid w:val="009F03BA"/>
    <w:rsid w:val="009F0480"/>
    <w:rsid w:val="009F060A"/>
    <w:rsid w:val="009F06D1"/>
    <w:rsid w:val="009F077B"/>
    <w:rsid w:val="009F09C7"/>
    <w:rsid w:val="009F0A26"/>
    <w:rsid w:val="009F0A4F"/>
    <w:rsid w:val="009F0C21"/>
    <w:rsid w:val="009F0D02"/>
    <w:rsid w:val="009F0D6A"/>
    <w:rsid w:val="009F0E41"/>
    <w:rsid w:val="009F1181"/>
    <w:rsid w:val="009F163B"/>
    <w:rsid w:val="009F1765"/>
    <w:rsid w:val="009F17B4"/>
    <w:rsid w:val="009F17F2"/>
    <w:rsid w:val="009F1990"/>
    <w:rsid w:val="009F1FBB"/>
    <w:rsid w:val="009F2107"/>
    <w:rsid w:val="009F231E"/>
    <w:rsid w:val="009F2328"/>
    <w:rsid w:val="009F23A3"/>
    <w:rsid w:val="009F2662"/>
    <w:rsid w:val="009F2864"/>
    <w:rsid w:val="009F2ADD"/>
    <w:rsid w:val="009F2CAF"/>
    <w:rsid w:val="009F2EFB"/>
    <w:rsid w:val="009F2F73"/>
    <w:rsid w:val="009F32F7"/>
    <w:rsid w:val="009F3752"/>
    <w:rsid w:val="009F37E2"/>
    <w:rsid w:val="009F3E11"/>
    <w:rsid w:val="009F4860"/>
    <w:rsid w:val="009F4956"/>
    <w:rsid w:val="009F4990"/>
    <w:rsid w:val="009F4A73"/>
    <w:rsid w:val="009F4F86"/>
    <w:rsid w:val="009F536F"/>
    <w:rsid w:val="009F5730"/>
    <w:rsid w:val="009F584B"/>
    <w:rsid w:val="009F5C59"/>
    <w:rsid w:val="009F5C91"/>
    <w:rsid w:val="009F5C98"/>
    <w:rsid w:val="009F628D"/>
    <w:rsid w:val="009F63DA"/>
    <w:rsid w:val="009F64A1"/>
    <w:rsid w:val="009F656C"/>
    <w:rsid w:val="009F6813"/>
    <w:rsid w:val="009F69A2"/>
    <w:rsid w:val="009F6A35"/>
    <w:rsid w:val="009F6AC7"/>
    <w:rsid w:val="009F6C6E"/>
    <w:rsid w:val="009F6CFA"/>
    <w:rsid w:val="009F6F35"/>
    <w:rsid w:val="009F73D6"/>
    <w:rsid w:val="009F79D5"/>
    <w:rsid w:val="009F7C90"/>
    <w:rsid w:val="009F7E1C"/>
    <w:rsid w:val="00A004FF"/>
    <w:rsid w:val="00A005DE"/>
    <w:rsid w:val="00A005EE"/>
    <w:rsid w:val="00A00A97"/>
    <w:rsid w:val="00A00CC6"/>
    <w:rsid w:val="00A00E57"/>
    <w:rsid w:val="00A00F1B"/>
    <w:rsid w:val="00A00FB0"/>
    <w:rsid w:val="00A00FF5"/>
    <w:rsid w:val="00A0114F"/>
    <w:rsid w:val="00A01356"/>
    <w:rsid w:val="00A013B5"/>
    <w:rsid w:val="00A01688"/>
    <w:rsid w:val="00A01810"/>
    <w:rsid w:val="00A018FB"/>
    <w:rsid w:val="00A01949"/>
    <w:rsid w:val="00A01E5E"/>
    <w:rsid w:val="00A023C1"/>
    <w:rsid w:val="00A026DF"/>
    <w:rsid w:val="00A0289B"/>
    <w:rsid w:val="00A02930"/>
    <w:rsid w:val="00A02943"/>
    <w:rsid w:val="00A02A7A"/>
    <w:rsid w:val="00A02F96"/>
    <w:rsid w:val="00A03559"/>
    <w:rsid w:val="00A0379D"/>
    <w:rsid w:val="00A03841"/>
    <w:rsid w:val="00A03970"/>
    <w:rsid w:val="00A03A86"/>
    <w:rsid w:val="00A03AA2"/>
    <w:rsid w:val="00A03B08"/>
    <w:rsid w:val="00A03C12"/>
    <w:rsid w:val="00A03D29"/>
    <w:rsid w:val="00A03EE0"/>
    <w:rsid w:val="00A0423F"/>
    <w:rsid w:val="00A0437C"/>
    <w:rsid w:val="00A045B9"/>
    <w:rsid w:val="00A04D17"/>
    <w:rsid w:val="00A04D76"/>
    <w:rsid w:val="00A04E7F"/>
    <w:rsid w:val="00A053A0"/>
    <w:rsid w:val="00A053DB"/>
    <w:rsid w:val="00A054EC"/>
    <w:rsid w:val="00A05754"/>
    <w:rsid w:val="00A05995"/>
    <w:rsid w:val="00A05E04"/>
    <w:rsid w:val="00A05EF3"/>
    <w:rsid w:val="00A05F5F"/>
    <w:rsid w:val="00A05FB1"/>
    <w:rsid w:val="00A06334"/>
    <w:rsid w:val="00A0651A"/>
    <w:rsid w:val="00A065E0"/>
    <w:rsid w:val="00A0671C"/>
    <w:rsid w:val="00A06720"/>
    <w:rsid w:val="00A068C3"/>
    <w:rsid w:val="00A06A8E"/>
    <w:rsid w:val="00A06B2D"/>
    <w:rsid w:val="00A06BB1"/>
    <w:rsid w:val="00A06CFA"/>
    <w:rsid w:val="00A06CFB"/>
    <w:rsid w:val="00A06E5E"/>
    <w:rsid w:val="00A06FDC"/>
    <w:rsid w:val="00A0717D"/>
    <w:rsid w:val="00A0726F"/>
    <w:rsid w:val="00A07501"/>
    <w:rsid w:val="00A07670"/>
    <w:rsid w:val="00A07BAC"/>
    <w:rsid w:val="00A07F29"/>
    <w:rsid w:val="00A1007A"/>
    <w:rsid w:val="00A10158"/>
    <w:rsid w:val="00A101BC"/>
    <w:rsid w:val="00A103BB"/>
    <w:rsid w:val="00A106B7"/>
    <w:rsid w:val="00A10E25"/>
    <w:rsid w:val="00A10E88"/>
    <w:rsid w:val="00A10FCC"/>
    <w:rsid w:val="00A111FC"/>
    <w:rsid w:val="00A11293"/>
    <w:rsid w:val="00A113CE"/>
    <w:rsid w:val="00A116F6"/>
    <w:rsid w:val="00A117C9"/>
    <w:rsid w:val="00A11BE8"/>
    <w:rsid w:val="00A11C35"/>
    <w:rsid w:val="00A11FD9"/>
    <w:rsid w:val="00A12133"/>
    <w:rsid w:val="00A123B9"/>
    <w:rsid w:val="00A124E7"/>
    <w:rsid w:val="00A136A5"/>
    <w:rsid w:val="00A138A8"/>
    <w:rsid w:val="00A138AE"/>
    <w:rsid w:val="00A13929"/>
    <w:rsid w:val="00A13C2D"/>
    <w:rsid w:val="00A13D9D"/>
    <w:rsid w:val="00A140B1"/>
    <w:rsid w:val="00A1470A"/>
    <w:rsid w:val="00A14795"/>
    <w:rsid w:val="00A1491E"/>
    <w:rsid w:val="00A14C91"/>
    <w:rsid w:val="00A14CFC"/>
    <w:rsid w:val="00A14E9A"/>
    <w:rsid w:val="00A150A5"/>
    <w:rsid w:val="00A150CD"/>
    <w:rsid w:val="00A152FB"/>
    <w:rsid w:val="00A154AF"/>
    <w:rsid w:val="00A154E5"/>
    <w:rsid w:val="00A15937"/>
    <w:rsid w:val="00A1596A"/>
    <w:rsid w:val="00A15CB4"/>
    <w:rsid w:val="00A16159"/>
    <w:rsid w:val="00A1637D"/>
    <w:rsid w:val="00A165A8"/>
    <w:rsid w:val="00A165D7"/>
    <w:rsid w:val="00A16639"/>
    <w:rsid w:val="00A1675D"/>
    <w:rsid w:val="00A16DB7"/>
    <w:rsid w:val="00A1713B"/>
    <w:rsid w:val="00A17167"/>
    <w:rsid w:val="00A172E6"/>
    <w:rsid w:val="00A1734D"/>
    <w:rsid w:val="00A1742D"/>
    <w:rsid w:val="00A17866"/>
    <w:rsid w:val="00A1789C"/>
    <w:rsid w:val="00A17CAD"/>
    <w:rsid w:val="00A2019B"/>
    <w:rsid w:val="00A20388"/>
    <w:rsid w:val="00A204FC"/>
    <w:rsid w:val="00A20656"/>
    <w:rsid w:val="00A207E7"/>
    <w:rsid w:val="00A20D27"/>
    <w:rsid w:val="00A20E03"/>
    <w:rsid w:val="00A216BA"/>
    <w:rsid w:val="00A218A2"/>
    <w:rsid w:val="00A2199C"/>
    <w:rsid w:val="00A21E30"/>
    <w:rsid w:val="00A21EF1"/>
    <w:rsid w:val="00A220F6"/>
    <w:rsid w:val="00A22258"/>
    <w:rsid w:val="00A22316"/>
    <w:rsid w:val="00A2265E"/>
    <w:rsid w:val="00A22662"/>
    <w:rsid w:val="00A228C6"/>
    <w:rsid w:val="00A22CC3"/>
    <w:rsid w:val="00A23094"/>
    <w:rsid w:val="00A234FB"/>
    <w:rsid w:val="00A237F4"/>
    <w:rsid w:val="00A23A6E"/>
    <w:rsid w:val="00A23AFA"/>
    <w:rsid w:val="00A23CDA"/>
    <w:rsid w:val="00A23E5E"/>
    <w:rsid w:val="00A2402B"/>
    <w:rsid w:val="00A24259"/>
    <w:rsid w:val="00A24323"/>
    <w:rsid w:val="00A24AF8"/>
    <w:rsid w:val="00A24BE4"/>
    <w:rsid w:val="00A24DCB"/>
    <w:rsid w:val="00A25084"/>
    <w:rsid w:val="00A254F1"/>
    <w:rsid w:val="00A2576B"/>
    <w:rsid w:val="00A257F6"/>
    <w:rsid w:val="00A258C2"/>
    <w:rsid w:val="00A259B6"/>
    <w:rsid w:val="00A25A01"/>
    <w:rsid w:val="00A25D1F"/>
    <w:rsid w:val="00A25F0C"/>
    <w:rsid w:val="00A26AD8"/>
    <w:rsid w:val="00A26D26"/>
    <w:rsid w:val="00A26EC2"/>
    <w:rsid w:val="00A26F34"/>
    <w:rsid w:val="00A279D8"/>
    <w:rsid w:val="00A300BE"/>
    <w:rsid w:val="00A3010A"/>
    <w:rsid w:val="00A30193"/>
    <w:rsid w:val="00A3029F"/>
    <w:rsid w:val="00A307AF"/>
    <w:rsid w:val="00A30823"/>
    <w:rsid w:val="00A30855"/>
    <w:rsid w:val="00A308C2"/>
    <w:rsid w:val="00A30D46"/>
    <w:rsid w:val="00A30FB4"/>
    <w:rsid w:val="00A31049"/>
    <w:rsid w:val="00A31124"/>
    <w:rsid w:val="00A31469"/>
    <w:rsid w:val="00A31D74"/>
    <w:rsid w:val="00A31E5E"/>
    <w:rsid w:val="00A32217"/>
    <w:rsid w:val="00A3235C"/>
    <w:rsid w:val="00A32603"/>
    <w:rsid w:val="00A32BD9"/>
    <w:rsid w:val="00A32C86"/>
    <w:rsid w:val="00A3305F"/>
    <w:rsid w:val="00A3321B"/>
    <w:rsid w:val="00A33372"/>
    <w:rsid w:val="00A3377D"/>
    <w:rsid w:val="00A3382C"/>
    <w:rsid w:val="00A33837"/>
    <w:rsid w:val="00A33C6E"/>
    <w:rsid w:val="00A33DC6"/>
    <w:rsid w:val="00A33E23"/>
    <w:rsid w:val="00A33F4B"/>
    <w:rsid w:val="00A33F4E"/>
    <w:rsid w:val="00A34114"/>
    <w:rsid w:val="00A3421A"/>
    <w:rsid w:val="00A347D4"/>
    <w:rsid w:val="00A34A01"/>
    <w:rsid w:val="00A34A53"/>
    <w:rsid w:val="00A34B96"/>
    <w:rsid w:val="00A34E95"/>
    <w:rsid w:val="00A34EA9"/>
    <w:rsid w:val="00A35025"/>
    <w:rsid w:val="00A351A7"/>
    <w:rsid w:val="00A3531F"/>
    <w:rsid w:val="00A3549E"/>
    <w:rsid w:val="00A358F1"/>
    <w:rsid w:val="00A358F4"/>
    <w:rsid w:val="00A36045"/>
    <w:rsid w:val="00A367FD"/>
    <w:rsid w:val="00A36976"/>
    <w:rsid w:val="00A36AD4"/>
    <w:rsid w:val="00A36B46"/>
    <w:rsid w:val="00A36BF9"/>
    <w:rsid w:val="00A36EC0"/>
    <w:rsid w:val="00A372B1"/>
    <w:rsid w:val="00A37367"/>
    <w:rsid w:val="00A37872"/>
    <w:rsid w:val="00A378A2"/>
    <w:rsid w:val="00A37BC1"/>
    <w:rsid w:val="00A37C6D"/>
    <w:rsid w:val="00A37E77"/>
    <w:rsid w:val="00A40674"/>
    <w:rsid w:val="00A40998"/>
    <w:rsid w:val="00A40CB9"/>
    <w:rsid w:val="00A40EA5"/>
    <w:rsid w:val="00A41018"/>
    <w:rsid w:val="00A4112F"/>
    <w:rsid w:val="00A415A3"/>
    <w:rsid w:val="00A41812"/>
    <w:rsid w:val="00A418F0"/>
    <w:rsid w:val="00A41B59"/>
    <w:rsid w:val="00A41D59"/>
    <w:rsid w:val="00A41E93"/>
    <w:rsid w:val="00A421EB"/>
    <w:rsid w:val="00A422BF"/>
    <w:rsid w:val="00A423A3"/>
    <w:rsid w:val="00A4261D"/>
    <w:rsid w:val="00A427E8"/>
    <w:rsid w:val="00A4299D"/>
    <w:rsid w:val="00A42DF2"/>
    <w:rsid w:val="00A42EBC"/>
    <w:rsid w:val="00A4337D"/>
    <w:rsid w:val="00A43608"/>
    <w:rsid w:val="00A4376C"/>
    <w:rsid w:val="00A43BCD"/>
    <w:rsid w:val="00A43D54"/>
    <w:rsid w:val="00A44005"/>
    <w:rsid w:val="00A440C0"/>
    <w:rsid w:val="00A44252"/>
    <w:rsid w:val="00A44294"/>
    <w:rsid w:val="00A442F9"/>
    <w:rsid w:val="00A4450E"/>
    <w:rsid w:val="00A44520"/>
    <w:rsid w:val="00A44AB9"/>
    <w:rsid w:val="00A44CD1"/>
    <w:rsid w:val="00A44D2E"/>
    <w:rsid w:val="00A45A08"/>
    <w:rsid w:val="00A45A18"/>
    <w:rsid w:val="00A45CB3"/>
    <w:rsid w:val="00A46029"/>
    <w:rsid w:val="00A46109"/>
    <w:rsid w:val="00A46133"/>
    <w:rsid w:val="00A4632C"/>
    <w:rsid w:val="00A465DF"/>
    <w:rsid w:val="00A46A94"/>
    <w:rsid w:val="00A46C78"/>
    <w:rsid w:val="00A470B9"/>
    <w:rsid w:val="00A471BF"/>
    <w:rsid w:val="00A4744E"/>
    <w:rsid w:val="00A474DA"/>
    <w:rsid w:val="00A47AD4"/>
    <w:rsid w:val="00A47BD1"/>
    <w:rsid w:val="00A47E47"/>
    <w:rsid w:val="00A50602"/>
    <w:rsid w:val="00A507FF"/>
    <w:rsid w:val="00A5090A"/>
    <w:rsid w:val="00A509E3"/>
    <w:rsid w:val="00A50A67"/>
    <w:rsid w:val="00A50DFD"/>
    <w:rsid w:val="00A50F78"/>
    <w:rsid w:val="00A51057"/>
    <w:rsid w:val="00A510A2"/>
    <w:rsid w:val="00A517CA"/>
    <w:rsid w:val="00A51A94"/>
    <w:rsid w:val="00A51DE4"/>
    <w:rsid w:val="00A51FE1"/>
    <w:rsid w:val="00A5234E"/>
    <w:rsid w:val="00A5239C"/>
    <w:rsid w:val="00A5252C"/>
    <w:rsid w:val="00A525D0"/>
    <w:rsid w:val="00A526E7"/>
    <w:rsid w:val="00A52985"/>
    <w:rsid w:val="00A52A9F"/>
    <w:rsid w:val="00A52E0D"/>
    <w:rsid w:val="00A53026"/>
    <w:rsid w:val="00A53102"/>
    <w:rsid w:val="00A532B6"/>
    <w:rsid w:val="00A534FD"/>
    <w:rsid w:val="00A5363B"/>
    <w:rsid w:val="00A536CE"/>
    <w:rsid w:val="00A53780"/>
    <w:rsid w:val="00A53B61"/>
    <w:rsid w:val="00A53C5D"/>
    <w:rsid w:val="00A53E39"/>
    <w:rsid w:val="00A53EDC"/>
    <w:rsid w:val="00A53FD8"/>
    <w:rsid w:val="00A5408E"/>
    <w:rsid w:val="00A54849"/>
    <w:rsid w:val="00A54A6D"/>
    <w:rsid w:val="00A54DA5"/>
    <w:rsid w:val="00A54EFD"/>
    <w:rsid w:val="00A54EFE"/>
    <w:rsid w:val="00A54F79"/>
    <w:rsid w:val="00A55051"/>
    <w:rsid w:val="00A551AE"/>
    <w:rsid w:val="00A55667"/>
    <w:rsid w:val="00A556DE"/>
    <w:rsid w:val="00A5589F"/>
    <w:rsid w:val="00A55FA7"/>
    <w:rsid w:val="00A56024"/>
    <w:rsid w:val="00A56281"/>
    <w:rsid w:val="00A56474"/>
    <w:rsid w:val="00A56535"/>
    <w:rsid w:val="00A566E2"/>
    <w:rsid w:val="00A56734"/>
    <w:rsid w:val="00A5694A"/>
    <w:rsid w:val="00A569D7"/>
    <w:rsid w:val="00A56C37"/>
    <w:rsid w:val="00A56D5B"/>
    <w:rsid w:val="00A57151"/>
    <w:rsid w:val="00A57238"/>
    <w:rsid w:val="00A5723A"/>
    <w:rsid w:val="00A57741"/>
    <w:rsid w:val="00A57781"/>
    <w:rsid w:val="00A57F9D"/>
    <w:rsid w:val="00A600EC"/>
    <w:rsid w:val="00A60108"/>
    <w:rsid w:val="00A60A45"/>
    <w:rsid w:val="00A60D7F"/>
    <w:rsid w:val="00A60D92"/>
    <w:rsid w:val="00A60F2E"/>
    <w:rsid w:val="00A610A7"/>
    <w:rsid w:val="00A6167C"/>
    <w:rsid w:val="00A618D1"/>
    <w:rsid w:val="00A618EF"/>
    <w:rsid w:val="00A619F4"/>
    <w:rsid w:val="00A61B0B"/>
    <w:rsid w:val="00A622AF"/>
    <w:rsid w:val="00A623EB"/>
    <w:rsid w:val="00A625A9"/>
    <w:rsid w:val="00A62903"/>
    <w:rsid w:val="00A632E9"/>
    <w:rsid w:val="00A637AB"/>
    <w:rsid w:val="00A637DB"/>
    <w:rsid w:val="00A63964"/>
    <w:rsid w:val="00A639E5"/>
    <w:rsid w:val="00A63E6A"/>
    <w:rsid w:val="00A644D9"/>
    <w:rsid w:val="00A6458E"/>
    <w:rsid w:val="00A647AE"/>
    <w:rsid w:val="00A64CD9"/>
    <w:rsid w:val="00A65116"/>
    <w:rsid w:val="00A653E1"/>
    <w:rsid w:val="00A65499"/>
    <w:rsid w:val="00A6558A"/>
    <w:rsid w:val="00A659B2"/>
    <w:rsid w:val="00A65B4E"/>
    <w:rsid w:val="00A65E99"/>
    <w:rsid w:val="00A65EFD"/>
    <w:rsid w:val="00A6606C"/>
    <w:rsid w:val="00A66346"/>
    <w:rsid w:val="00A6644E"/>
    <w:rsid w:val="00A66921"/>
    <w:rsid w:val="00A66B73"/>
    <w:rsid w:val="00A6733D"/>
    <w:rsid w:val="00A678DD"/>
    <w:rsid w:val="00A67DFA"/>
    <w:rsid w:val="00A70013"/>
    <w:rsid w:val="00A70497"/>
    <w:rsid w:val="00A70574"/>
    <w:rsid w:val="00A70699"/>
    <w:rsid w:val="00A7080F"/>
    <w:rsid w:val="00A70BEB"/>
    <w:rsid w:val="00A70D88"/>
    <w:rsid w:val="00A70E83"/>
    <w:rsid w:val="00A7110C"/>
    <w:rsid w:val="00A71209"/>
    <w:rsid w:val="00A71250"/>
    <w:rsid w:val="00A71305"/>
    <w:rsid w:val="00A718CA"/>
    <w:rsid w:val="00A71A9D"/>
    <w:rsid w:val="00A71B0B"/>
    <w:rsid w:val="00A71B58"/>
    <w:rsid w:val="00A71E5D"/>
    <w:rsid w:val="00A724C8"/>
    <w:rsid w:val="00A7257B"/>
    <w:rsid w:val="00A726BA"/>
    <w:rsid w:val="00A729DA"/>
    <w:rsid w:val="00A72C54"/>
    <w:rsid w:val="00A72E95"/>
    <w:rsid w:val="00A730BC"/>
    <w:rsid w:val="00A73714"/>
    <w:rsid w:val="00A7372F"/>
    <w:rsid w:val="00A73B04"/>
    <w:rsid w:val="00A73C25"/>
    <w:rsid w:val="00A744A4"/>
    <w:rsid w:val="00A748BD"/>
    <w:rsid w:val="00A748E8"/>
    <w:rsid w:val="00A74B7F"/>
    <w:rsid w:val="00A74E53"/>
    <w:rsid w:val="00A754E0"/>
    <w:rsid w:val="00A75AF0"/>
    <w:rsid w:val="00A75B1A"/>
    <w:rsid w:val="00A75D83"/>
    <w:rsid w:val="00A76A61"/>
    <w:rsid w:val="00A76B7D"/>
    <w:rsid w:val="00A7742A"/>
    <w:rsid w:val="00A776ED"/>
    <w:rsid w:val="00A77721"/>
    <w:rsid w:val="00A77BAA"/>
    <w:rsid w:val="00A77F43"/>
    <w:rsid w:val="00A77F53"/>
    <w:rsid w:val="00A80109"/>
    <w:rsid w:val="00A808C3"/>
    <w:rsid w:val="00A80B73"/>
    <w:rsid w:val="00A80C52"/>
    <w:rsid w:val="00A80EAD"/>
    <w:rsid w:val="00A81011"/>
    <w:rsid w:val="00A81147"/>
    <w:rsid w:val="00A81279"/>
    <w:rsid w:val="00A812F7"/>
    <w:rsid w:val="00A815C3"/>
    <w:rsid w:val="00A8166F"/>
    <w:rsid w:val="00A817C0"/>
    <w:rsid w:val="00A81809"/>
    <w:rsid w:val="00A81829"/>
    <w:rsid w:val="00A81B88"/>
    <w:rsid w:val="00A81D22"/>
    <w:rsid w:val="00A81D79"/>
    <w:rsid w:val="00A82067"/>
    <w:rsid w:val="00A823B2"/>
    <w:rsid w:val="00A82596"/>
    <w:rsid w:val="00A82BB5"/>
    <w:rsid w:val="00A82C51"/>
    <w:rsid w:val="00A82CE0"/>
    <w:rsid w:val="00A82D98"/>
    <w:rsid w:val="00A82D9F"/>
    <w:rsid w:val="00A82F1F"/>
    <w:rsid w:val="00A82F73"/>
    <w:rsid w:val="00A833A1"/>
    <w:rsid w:val="00A83586"/>
    <w:rsid w:val="00A83592"/>
    <w:rsid w:val="00A835AF"/>
    <w:rsid w:val="00A837D1"/>
    <w:rsid w:val="00A83C14"/>
    <w:rsid w:val="00A83C85"/>
    <w:rsid w:val="00A83E0C"/>
    <w:rsid w:val="00A83E79"/>
    <w:rsid w:val="00A83EFB"/>
    <w:rsid w:val="00A8431C"/>
    <w:rsid w:val="00A8444B"/>
    <w:rsid w:val="00A845D1"/>
    <w:rsid w:val="00A84A13"/>
    <w:rsid w:val="00A84CF7"/>
    <w:rsid w:val="00A84EB0"/>
    <w:rsid w:val="00A84EBE"/>
    <w:rsid w:val="00A852AB"/>
    <w:rsid w:val="00A856A9"/>
    <w:rsid w:val="00A85843"/>
    <w:rsid w:val="00A8587F"/>
    <w:rsid w:val="00A8594E"/>
    <w:rsid w:val="00A85C9B"/>
    <w:rsid w:val="00A85D74"/>
    <w:rsid w:val="00A86466"/>
    <w:rsid w:val="00A86B44"/>
    <w:rsid w:val="00A86D08"/>
    <w:rsid w:val="00A8731A"/>
    <w:rsid w:val="00A87380"/>
    <w:rsid w:val="00A877BC"/>
    <w:rsid w:val="00A878A1"/>
    <w:rsid w:val="00A87BC6"/>
    <w:rsid w:val="00A9031B"/>
    <w:rsid w:val="00A90422"/>
    <w:rsid w:val="00A9049F"/>
    <w:rsid w:val="00A909D8"/>
    <w:rsid w:val="00A91239"/>
    <w:rsid w:val="00A9131D"/>
    <w:rsid w:val="00A91646"/>
    <w:rsid w:val="00A91A0B"/>
    <w:rsid w:val="00A91BEB"/>
    <w:rsid w:val="00A91DAC"/>
    <w:rsid w:val="00A9255E"/>
    <w:rsid w:val="00A926D1"/>
    <w:rsid w:val="00A92736"/>
    <w:rsid w:val="00A92801"/>
    <w:rsid w:val="00A928E2"/>
    <w:rsid w:val="00A929A6"/>
    <w:rsid w:val="00A92DDA"/>
    <w:rsid w:val="00A92E9E"/>
    <w:rsid w:val="00A92F5E"/>
    <w:rsid w:val="00A93045"/>
    <w:rsid w:val="00A930CB"/>
    <w:rsid w:val="00A9319A"/>
    <w:rsid w:val="00A93340"/>
    <w:rsid w:val="00A9347E"/>
    <w:rsid w:val="00A935DB"/>
    <w:rsid w:val="00A93800"/>
    <w:rsid w:val="00A9386B"/>
    <w:rsid w:val="00A93C15"/>
    <w:rsid w:val="00A94202"/>
    <w:rsid w:val="00A94792"/>
    <w:rsid w:val="00A9495E"/>
    <w:rsid w:val="00A94AB4"/>
    <w:rsid w:val="00A94B9E"/>
    <w:rsid w:val="00A952F6"/>
    <w:rsid w:val="00A95660"/>
    <w:rsid w:val="00A957B6"/>
    <w:rsid w:val="00A95E91"/>
    <w:rsid w:val="00A96011"/>
    <w:rsid w:val="00A966C5"/>
    <w:rsid w:val="00A969EC"/>
    <w:rsid w:val="00A96C1E"/>
    <w:rsid w:val="00A96FF0"/>
    <w:rsid w:val="00A976C1"/>
    <w:rsid w:val="00A9791B"/>
    <w:rsid w:val="00A979A6"/>
    <w:rsid w:val="00A97A4E"/>
    <w:rsid w:val="00A97B72"/>
    <w:rsid w:val="00A97FE8"/>
    <w:rsid w:val="00AA02DE"/>
    <w:rsid w:val="00AA0392"/>
    <w:rsid w:val="00AA0596"/>
    <w:rsid w:val="00AA0748"/>
    <w:rsid w:val="00AA08BA"/>
    <w:rsid w:val="00AA091B"/>
    <w:rsid w:val="00AA0AFE"/>
    <w:rsid w:val="00AA0BAC"/>
    <w:rsid w:val="00AA0BDE"/>
    <w:rsid w:val="00AA126E"/>
    <w:rsid w:val="00AA15C2"/>
    <w:rsid w:val="00AA1B4E"/>
    <w:rsid w:val="00AA1B61"/>
    <w:rsid w:val="00AA1B93"/>
    <w:rsid w:val="00AA2393"/>
    <w:rsid w:val="00AA2906"/>
    <w:rsid w:val="00AA299A"/>
    <w:rsid w:val="00AA2E25"/>
    <w:rsid w:val="00AA2E6B"/>
    <w:rsid w:val="00AA301A"/>
    <w:rsid w:val="00AA30E6"/>
    <w:rsid w:val="00AA31B8"/>
    <w:rsid w:val="00AA3235"/>
    <w:rsid w:val="00AA381E"/>
    <w:rsid w:val="00AA3880"/>
    <w:rsid w:val="00AA3B0F"/>
    <w:rsid w:val="00AA3B29"/>
    <w:rsid w:val="00AA3CD1"/>
    <w:rsid w:val="00AA3CDA"/>
    <w:rsid w:val="00AA40BC"/>
    <w:rsid w:val="00AA4309"/>
    <w:rsid w:val="00AA4533"/>
    <w:rsid w:val="00AA4603"/>
    <w:rsid w:val="00AA46A4"/>
    <w:rsid w:val="00AA4706"/>
    <w:rsid w:val="00AA49D3"/>
    <w:rsid w:val="00AA4C0A"/>
    <w:rsid w:val="00AA5092"/>
    <w:rsid w:val="00AA5122"/>
    <w:rsid w:val="00AA5555"/>
    <w:rsid w:val="00AA57A4"/>
    <w:rsid w:val="00AA589E"/>
    <w:rsid w:val="00AA5A14"/>
    <w:rsid w:val="00AA6045"/>
    <w:rsid w:val="00AA68C8"/>
    <w:rsid w:val="00AA68FB"/>
    <w:rsid w:val="00AA7431"/>
    <w:rsid w:val="00AA7B4C"/>
    <w:rsid w:val="00AB01BB"/>
    <w:rsid w:val="00AB01F3"/>
    <w:rsid w:val="00AB0259"/>
    <w:rsid w:val="00AB03E8"/>
    <w:rsid w:val="00AB05FB"/>
    <w:rsid w:val="00AB0652"/>
    <w:rsid w:val="00AB0799"/>
    <w:rsid w:val="00AB08BC"/>
    <w:rsid w:val="00AB0AAD"/>
    <w:rsid w:val="00AB0BEC"/>
    <w:rsid w:val="00AB1152"/>
    <w:rsid w:val="00AB1188"/>
    <w:rsid w:val="00AB1BE3"/>
    <w:rsid w:val="00AB1E60"/>
    <w:rsid w:val="00AB2304"/>
    <w:rsid w:val="00AB248A"/>
    <w:rsid w:val="00AB2EDE"/>
    <w:rsid w:val="00AB3731"/>
    <w:rsid w:val="00AB382C"/>
    <w:rsid w:val="00AB3950"/>
    <w:rsid w:val="00AB3DA8"/>
    <w:rsid w:val="00AB3E6E"/>
    <w:rsid w:val="00AB408E"/>
    <w:rsid w:val="00AB4454"/>
    <w:rsid w:val="00AB4968"/>
    <w:rsid w:val="00AB4E37"/>
    <w:rsid w:val="00AB4E7D"/>
    <w:rsid w:val="00AB50E4"/>
    <w:rsid w:val="00AB5304"/>
    <w:rsid w:val="00AB54E6"/>
    <w:rsid w:val="00AB577E"/>
    <w:rsid w:val="00AB59B5"/>
    <w:rsid w:val="00AB5B15"/>
    <w:rsid w:val="00AB5C7B"/>
    <w:rsid w:val="00AB5CBC"/>
    <w:rsid w:val="00AB5DD8"/>
    <w:rsid w:val="00AB6687"/>
    <w:rsid w:val="00AB675A"/>
    <w:rsid w:val="00AB676A"/>
    <w:rsid w:val="00AB6B69"/>
    <w:rsid w:val="00AB6F7C"/>
    <w:rsid w:val="00AB72A6"/>
    <w:rsid w:val="00AB7521"/>
    <w:rsid w:val="00AB77C4"/>
    <w:rsid w:val="00AB7820"/>
    <w:rsid w:val="00AB794D"/>
    <w:rsid w:val="00AB7B16"/>
    <w:rsid w:val="00AB7CBF"/>
    <w:rsid w:val="00AB7DB7"/>
    <w:rsid w:val="00AB7E60"/>
    <w:rsid w:val="00AC0033"/>
    <w:rsid w:val="00AC03E4"/>
    <w:rsid w:val="00AC062E"/>
    <w:rsid w:val="00AC0689"/>
    <w:rsid w:val="00AC08D7"/>
    <w:rsid w:val="00AC097D"/>
    <w:rsid w:val="00AC0E75"/>
    <w:rsid w:val="00AC10A9"/>
    <w:rsid w:val="00AC1320"/>
    <w:rsid w:val="00AC136F"/>
    <w:rsid w:val="00AC15CA"/>
    <w:rsid w:val="00AC1F02"/>
    <w:rsid w:val="00AC2046"/>
    <w:rsid w:val="00AC20A3"/>
    <w:rsid w:val="00AC28F2"/>
    <w:rsid w:val="00AC2B52"/>
    <w:rsid w:val="00AC2F36"/>
    <w:rsid w:val="00AC305E"/>
    <w:rsid w:val="00AC3072"/>
    <w:rsid w:val="00AC30EB"/>
    <w:rsid w:val="00AC33DC"/>
    <w:rsid w:val="00AC373F"/>
    <w:rsid w:val="00AC377F"/>
    <w:rsid w:val="00AC3A01"/>
    <w:rsid w:val="00AC3CA2"/>
    <w:rsid w:val="00AC3EB3"/>
    <w:rsid w:val="00AC40B5"/>
    <w:rsid w:val="00AC4157"/>
    <w:rsid w:val="00AC4161"/>
    <w:rsid w:val="00AC4215"/>
    <w:rsid w:val="00AC4381"/>
    <w:rsid w:val="00AC439B"/>
    <w:rsid w:val="00AC4500"/>
    <w:rsid w:val="00AC4641"/>
    <w:rsid w:val="00AC4738"/>
    <w:rsid w:val="00AC4819"/>
    <w:rsid w:val="00AC48BA"/>
    <w:rsid w:val="00AC4A8D"/>
    <w:rsid w:val="00AC4C7A"/>
    <w:rsid w:val="00AC4C9C"/>
    <w:rsid w:val="00AC4F85"/>
    <w:rsid w:val="00AC5625"/>
    <w:rsid w:val="00AC5D47"/>
    <w:rsid w:val="00AC5DBC"/>
    <w:rsid w:val="00AC5FA9"/>
    <w:rsid w:val="00AC60E1"/>
    <w:rsid w:val="00AC6169"/>
    <w:rsid w:val="00AC6191"/>
    <w:rsid w:val="00AC67B8"/>
    <w:rsid w:val="00AC6861"/>
    <w:rsid w:val="00AC688E"/>
    <w:rsid w:val="00AC6B69"/>
    <w:rsid w:val="00AC6D34"/>
    <w:rsid w:val="00AC6E1F"/>
    <w:rsid w:val="00AC7007"/>
    <w:rsid w:val="00AC701D"/>
    <w:rsid w:val="00AC7031"/>
    <w:rsid w:val="00AC779A"/>
    <w:rsid w:val="00AC779B"/>
    <w:rsid w:val="00AC78FD"/>
    <w:rsid w:val="00AC7900"/>
    <w:rsid w:val="00AC7902"/>
    <w:rsid w:val="00AC7A28"/>
    <w:rsid w:val="00AD05D3"/>
    <w:rsid w:val="00AD07E9"/>
    <w:rsid w:val="00AD0C3D"/>
    <w:rsid w:val="00AD1639"/>
    <w:rsid w:val="00AD18F4"/>
    <w:rsid w:val="00AD1D58"/>
    <w:rsid w:val="00AD1FE0"/>
    <w:rsid w:val="00AD21CC"/>
    <w:rsid w:val="00AD26B0"/>
    <w:rsid w:val="00AD2928"/>
    <w:rsid w:val="00AD2D96"/>
    <w:rsid w:val="00AD2E33"/>
    <w:rsid w:val="00AD2FDD"/>
    <w:rsid w:val="00AD3379"/>
    <w:rsid w:val="00AD3413"/>
    <w:rsid w:val="00AD385F"/>
    <w:rsid w:val="00AD39B4"/>
    <w:rsid w:val="00AD3B1A"/>
    <w:rsid w:val="00AD48FC"/>
    <w:rsid w:val="00AD53E0"/>
    <w:rsid w:val="00AD5465"/>
    <w:rsid w:val="00AD5523"/>
    <w:rsid w:val="00AD572A"/>
    <w:rsid w:val="00AD5780"/>
    <w:rsid w:val="00AD5C52"/>
    <w:rsid w:val="00AD5C6D"/>
    <w:rsid w:val="00AD6083"/>
    <w:rsid w:val="00AD6085"/>
    <w:rsid w:val="00AD61C1"/>
    <w:rsid w:val="00AD639E"/>
    <w:rsid w:val="00AD63B7"/>
    <w:rsid w:val="00AD69BC"/>
    <w:rsid w:val="00AD6DBF"/>
    <w:rsid w:val="00AD6F1A"/>
    <w:rsid w:val="00AD7153"/>
    <w:rsid w:val="00AD7532"/>
    <w:rsid w:val="00AD7A79"/>
    <w:rsid w:val="00AD7D7A"/>
    <w:rsid w:val="00AD7E49"/>
    <w:rsid w:val="00AD7F39"/>
    <w:rsid w:val="00AE05BB"/>
    <w:rsid w:val="00AE06ED"/>
    <w:rsid w:val="00AE071D"/>
    <w:rsid w:val="00AE095B"/>
    <w:rsid w:val="00AE096D"/>
    <w:rsid w:val="00AE0A8D"/>
    <w:rsid w:val="00AE0B4B"/>
    <w:rsid w:val="00AE0B6E"/>
    <w:rsid w:val="00AE0D1B"/>
    <w:rsid w:val="00AE0DFE"/>
    <w:rsid w:val="00AE0E9A"/>
    <w:rsid w:val="00AE0F51"/>
    <w:rsid w:val="00AE1456"/>
    <w:rsid w:val="00AE14AF"/>
    <w:rsid w:val="00AE1E2A"/>
    <w:rsid w:val="00AE22C3"/>
    <w:rsid w:val="00AE2343"/>
    <w:rsid w:val="00AE2404"/>
    <w:rsid w:val="00AE25C6"/>
    <w:rsid w:val="00AE2825"/>
    <w:rsid w:val="00AE288C"/>
    <w:rsid w:val="00AE29A0"/>
    <w:rsid w:val="00AE29CC"/>
    <w:rsid w:val="00AE2DCE"/>
    <w:rsid w:val="00AE2FD4"/>
    <w:rsid w:val="00AE31F6"/>
    <w:rsid w:val="00AE326E"/>
    <w:rsid w:val="00AE359B"/>
    <w:rsid w:val="00AE367A"/>
    <w:rsid w:val="00AE3810"/>
    <w:rsid w:val="00AE3A6B"/>
    <w:rsid w:val="00AE3AA5"/>
    <w:rsid w:val="00AE3EAE"/>
    <w:rsid w:val="00AE3F6D"/>
    <w:rsid w:val="00AE4067"/>
    <w:rsid w:val="00AE410E"/>
    <w:rsid w:val="00AE42F7"/>
    <w:rsid w:val="00AE4459"/>
    <w:rsid w:val="00AE4482"/>
    <w:rsid w:val="00AE488A"/>
    <w:rsid w:val="00AE48E5"/>
    <w:rsid w:val="00AE491D"/>
    <w:rsid w:val="00AE4E08"/>
    <w:rsid w:val="00AE5476"/>
    <w:rsid w:val="00AE5746"/>
    <w:rsid w:val="00AE58EA"/>
    <w:rsid w:val="00AE5C7D"/>
    <w:rsid w:val="00AE5F2B"/>
    <w:rsid w:val="00AE62A0"/>
    <w:rsid w:val="00AE63F2"/>
    <w:rsid w:val="00AE6459"/>
    <w:rsid w:val="00AE66A8"/>
    <w:rsid w:val="00AE6A95"/>
    <w:rsid w:val="00AE6C8E"/>
    <w:rsid w:val="00AE6E45"/>
    <w:rsid w:val="00AE7329"/>
    <w:rsid w:val="00AE7404"/>
    <w:rsid w:val="00AE79F0"/>
    <w:rsid w:val="00AE7A57"/>
    <w:rsid w:val="00AE7A65"/>
    <w:rsid w:val="00AE7CD5"/>
    <w:rsid w:val="00AE7ED6"/>
    <w:rsid w:val="00AE7EEE"/>
    <w:rsid w:val="00AE7FE6"/>
    <w:rsid w:val="00AF02C5"/>
    <w:rsid w:val="00AF039F"/>
    <w:rsid w:val="00AF0457"/>
    <w:rsid w:val="00AF0608"/>
    <w:rsid w:val="00AF0987"/>
    <w:rsid w:val="00AF0A01"/>
    <w:rsid w:val="00AF0C81"/>
    <w:rsid w:val="00AF0FE3"/>
    <w:rsid w:val="00AF1091"/>
    <w:rsid w:val="00AF1127"/>
    <w:rsid w:val="00AF135F"/>
    <w:rsid w:val="00AF13B8"/>
    <w:rsid w:val="00AF1828"/>
    <w:rsid w:val="00AF196B"/>
    <w:rsid w:val="00AF19B5"/>
    <w:rsid w:val="00AF1F9A"/>
    <w:rsid w:val="00AF2421"/>
    <w:rsid w:val="00AF251D"/>
    <w:rsid w:val="00AF279F"/>
    <w:rsid w:val="00AF294E"/>
    <w:rsid w:val="00AF2962"/>
    <w:rsid w:val="00AF2D27"/>
    <w:rsid w:val="00AF30D7"/>
    <w:rsid w:val="00AF34E2"/>
    <w:rsid w:val="00AF373D"/>
    <w:rsid w:val="00AF3809"/>
    <w:rsid w:val="00AF3B53"/>
    <w:rsid w:val="00AF3B72"/>
    <w:rsid w:val="00AF3BCD"/>
    <w:rsid w:val="00AF3E49"/>
    <w:rsid w:val="00AF4132"/>
    <w:rsid w:val="00AF43E2"/>
    <w:rsid w:val="00AF4841"/>
    <w:rsid w:val="00AF4985"/>
    <w:rsid w:val="00AF4A76"/>
    <w:rsid w:val="00AF4E7C"/>
    <w:rsid w:val="00AF4FD9"/>
    <w:rsid w:val="00AF5BEE"/>
    <w:rsid w:val="00AF5CAB"/>
    <w:rsid w:val="00AF5D4A"/>
    <w:rsid w:val="00AF6169"/>
    <w:rsid w:val="00AF62BA"/>
    <w:rsid w:val="00AF67F7"/>
    <w:rsid w:val="00AF6862"/>
    <w:rsid w:val="00AF68A9"/>
    <w:rsid w:val="00AF690D"/>
    <w:rsid w:val="00AF6ACA"/>
    <w:rsid w:val="00AF6B73"/>
    <w:rsid w:val="00AF6DD8"/>
    <w:rsid w:val="00AF6E21"/>
    <w:rsid w:val="00AF7252"/>
    <w:rsid w:val="00AF7486"/>
    <w:rsid w:val="00AF74DE"/>
    <w:rsid w:val="00AF7608"/>
    <w:rsid w:val="00AF7AC4"/>
    <w:rsid w:val="00B00049"/>
    <w:rsid w:val="00B00156"/>
    <w:rsid w:val="00B002D0"/>
    <w:rsid w:val="00B0052D"/>
    <w:rsid w:val="00B00567"/>
    <w:rsid w:val="00B0058D"/>
    <w:rsid w:val="00B0078C"/>
    <w:rsid w:val="00B00B44"/>
    <w:rsid w:val="00B00E2C"/>
    <w:rsid w:val="00B01605"/>
    <w:rsid w:val="00B01785"/>
    <w:rsid w:val="00B017C4"/>
    <w:rsid w:val="00B01D04"/>
    <w:rsid w:val="00B02E3C"/>
    <w:rsid w:val="00B03204"/>
    <w:rsid w:val="00B033BA"/>
    <w:rsid w:val="00B03E65"/>
    <w:rsid w:val="00B03FF0"/>
    <w:rsid w:val="00B040CB"/>
    <w:rsid w:val="00B04463"/>
    <w:rsid w:val="00B046EA"/>
    <w:rsid w:val="00B0483C"/>
    <w:rsid w:val="00B048A2"/>
    <w:rsid w:val="00B04C93"/>
    <w:rsid w:val="00B04E67"/>
    <w:rsid w:val="00B04FA0"/>
    <w:rsid w:val="00B0509B"/>
    <w:rsid w:val="00B0519A"/>
    <w:rsid w:val="00B052A8"/>
    <w:rsid w:val="00B060CA"/>
    <w:rsid w:val="00B06433"/>
    <w:rsid w:val="00B06460"/>
    <w:rsid w:val="00B06BB0"/>
    <w:rsid w:val="00B06C3C"/>
    <w:rsid w:val="00B06ED2"/>
    <w:rsid w:val="00B070D9"/>
    <w:rsid w:val="00B07328"/>
    <w:rsid w:val="00B074DF"/>
    <w:rsid w:val="00B074FE"/>
    <w:rsid w:val="00B07659"/>
    <w:rsid w:val="00B076C2"/>
    <w:rsid w:val="00B07798"/>
    <w:rsid w:val="00B07903"/>
    <w:rsid w:val="00B07E83"/>
    <w:rsid w:val="00B07F32"/>
    <w:rsid w:val="00B100BA"/>
    <w:rsid w:val="00B10341"/>
    <w:rsid w:val="00B10598"/>
    <w:rsid w:val="00B108C0"/>
    <w:rsid w:val="00B108E3"/>
    <w:rsid w:val="00B109B5"/>
    <w:rsid w:val="00B10AE2"/>
    <w:rsid w:val="00B10B2C"/>
    <w:rsid w:val="00B10B5A"/>
    <w:rsid w:val="00B10B92"/>
    <w:rsid w:val="00B10C5D"/>
    <w:rsid w:val="00B113EB"/>
    <w:rsid w:val="00B1191C"/>
    <w:rsid w:val="00B11A04"/>
    <w:rsid w:val="00B11D97"/>
    <w:rsid w:val="00B11FAF"/>
    <w:rsid w:val="00B121BA"/>
    <w:rsid w:val="00B123FA"/>
    <w:rsid w:val="00B1251C"/>
    <w:rsid w:val="00B12538"/>
    <w:rsid w:val="00B1275C"/>
    <w:rsid w:val="00B1276A"/>
    <w:rsid w:val="00B12DE8"/>
    <w:rsid w:val="00B12FE9"/>
    <w:rsid w:val="00B131B9"/>
    <w:rsid w:val="00B135F6"/>
    <w:rsid w:val="00B137C9"/>
    <w:rsid w:val="00B138F3"/>
    <w:rsid w:val="00B13B34"/>
    <w:rsid w:val="00B13B83"/>
    <w:rsid w:val="00B13FBB"/>
    <w:rsid w:val="00B142E8"/>
    <w:rsid w:val="00B145D1"/>
    <w:rsid w:val="00B1477F"/>
    <w:rsid w:val="00B148B4"/>
    <w:rsid w:val="00B14D5E"/>
    <w:rsid w:val="00B14E58"/>
    <w:rsid w:val="00B14E62"/>
    <w:rsid w:val="00B14E83"/>
    <w:rsid w:val="00B14EF4"/>
    <w:rsid w:val="00B15370"/>
    <w:rsid w:val="00B155F1"/>
    <w:rsid w:val="00B1566B"/>
    <w:rsid w:val="00B15778"/>
    <w:rsid w:val="00B15B6F"/>
    <w:rsid w:val="00B15DB2"/>
    <w:rsid w:val="00B1606B"/>
    <w:rsid w:val="00B1669D"/>
    <w:rsid w:val="00B1690E"/>
    <w:rsid w:val="00B16D8E"/>
    <w:rsid w:val="00B17020"/>
    <w:rsid w:val="00B17415"/>
    <w:rsid w:val="00B1798C"/>
    <w:rsid w:val="00B17C33"/>
    <w:rsid w:val="00B17D99"/>
    <w:rsid w:val="00B17EAE"/>
    <w:rsid w:val="00B17F28"/>
    <w:rsid w:val="00B2003D"/>
    <w:rsid w:val="00B2054B"/>
    <w:rsid w:val="00B20573"/>
    <w:rsid w:val="00B20641"/>
    <w:rsid w:val="00B20937"/>
    <w:rsid w:val="00B20A0A"/>
    <w:rsid w:val="00B20CB1"/>
    <w:rsid w:val="00B21626"/>
    <w:rsid w:val="00B2166B"/>
    <w:rsid w:val="00B21755"/>
    <w:rsid w:val="00B217C9"/>
    <w:rsid w:val="00B21D8B"/>
    <w:rsid w:val="00B21E95"/>
    <w:rsid w:val="00B21FAB"/>
    <w:rsid w:val="00B222B4"/>
    <w:rsid w:val="00B22A50"/>
    <w:rsid w:val="00B22F05"/>
    <w:rsid w:val="00B23003"/>
    <w:rsid w:val="00B230F6"/>
    <w:rsid w:val="00B23209"/>
    <w:rsid w:val="00B237A8"/>
    <w:rsid w:val="00B23D59"/>
    <w:rsid w:val="00B23EFA"/>
    <w:rsid w:val="00B23FD2"/>
    <w:rsid w:val="00B2426C"/>
    <w:rsid w:val="00B242D6"/>
    <w:rsid w:val="00B2446E"/>
    <w:rsid w:val="00B24470"/>
    <w:rsid w:val="00B2493C"/>
    <w:rsid w:val="00B24AA1"/>
    <w:rsid w:val="00B24E63"/>
    <w:rsid w:val="00B24ED1"/>
    <w:rsid w:val="00B24FBA"/>
    <w:rsid w:val="00B25263"/>
    <w:rsid w:val="00B25377"/>
    <w:rsid w:val="00B253C7"/>
    <w:rsid w:val="00B25661"/>
    <w:rsid w:val="00B25C41"/>
    <w:rsid w:val="00B25C69"/>
    <w:rsid w:val="00B260F4"/>
    <w:rsid w:val="00B261EB"/>
    <w:rsid w:val="00B262AE"/>
    <w:rsid w:val="00B262D6"/>
    <w:rsid w:val="00B262E3"/>
    <w:rsid w:val="00B26437"/>
    <w:rsid w:val="00B2665B"/>
    <w:rsid w:val="00B26727"/>
    <w:rsid w:val="00B26840"/>
    <w:rsid w:val="00B26876"/>
    <w:rsid w:val="00B26C43"/>
    <w:rsid w:val="00B26E09"/>
    <w:rsid w:val="00B26E0E"/>
    <w:rsid w:val="00B27101"/>
    <w:rsid w:val="00B27331"/>
    <w:rsid w:val="00B27525"/>
    <w:rsid w:val="00B27BA9"/>
    <w:rsid w:val="00B27E29"/>
    <w:rsid w:val="00B27F0D"/>
    <w:rsid w:val="00B30099"/>
    <w:rsid w:val="00B3015B"/>
    <w:rsid w:val="00B30281"/>
    <w:rsid w:val="00B30336"/>
    <w:rsid w:val="00B30707"/>
    <w:rsid w:val="00B30830"/>
    <w:rsid w:val="00B3095B"/>
    <w:rsid w:val="00B30999"/>
    <w:rsid w:val="00B30E3B"/>
    <w:rsid w:val="00B3116A"/>
    <w:rsid w:val="00B3136A"/>
    <w:rsid w:val="00B315A0"/>
    <w:rsid w:val="00B31BBD"/>
    <w:rsid w:val="00B32029"/>
    <w:rsid w:val="00B32055"/>
    <w:rsid w:val="00B3265B"/>
    <w:rsid w:val="00B32CEB"/>
    <w:rsid w:val="00B32D33"/>
    <w:rsid w:val="00B33235"/>
    <w:rsid w:val="00B333BA"/>
    <w:rsid w:val="00B33401"/>
    <w:rsid w:val="00B337C9"/>
    <w:rsid w:val="00B33990"/>
    <w:rsid w:val="00B33B25"/>
    <w:rsid w:val="00B33BFB"/>
    <w:rsid w:val="00B33D3F"/>
    <w:rsid w:val="00B34340"/>
    <w:rsid w:val="00B3450B"/>
    <w:rsid w:val="00B34988"/>
    <w:rsid w:val="00B350B9"/>
    <w:rsid w:val="00B352CC"/>
    <w:rsid w:val="00B352D4"/>
    <w:rsid w:val="00B354E3"/>
    <w:rsid w:val="00B3565A"/>
    <w:rsid w:val="00B357D1"/>
    <w:rsid w:val="00B35824"/>
    <w:rsid w:val="00B35A81"/>
    <w:rsid w:val="00B35C6C"/>
    <w:rsid w:val="00B36079"/>
    <w:rsid w:val="00B36252"/>
    <w:rsid w:val="00B362D4"/>
    <w:rsid w:val="00B3639B"/>
    <w:rsid w:val="00B36434"/>
    <w:rsid w:val="00B36D20"/>
    <w:rsid w:val="00B370A8"/>
    <w:rsid w:val="00B37472"/>
    <w:rsid w:val="00B37690"/>
    <w:rsid w:val="00B37A6A"/>
    <w:rsid w:val="00B37AB5"/>
    <w:rsid w:val="00B37C57"/>
    <w:rsid w:val="00B37C68"/>
    <w:rsid w:val="00B37F99"/>
    <w:rsid w:val="00B40068"/>
    <w:rsid w:val="00B4013A"/>
    <w:rsid w:val="00B40516"/>
    <w:rsid w:val="00B40586"/>
    <w:rsid w:val="00B40706"/>
    <w:rsid w:val="00B40C29"/>
    <w:rsid w:val="00B41072"/>
    <w:rsid w:val="00B410C9"/>
    <w:rsid w:val="00B410FB"/>
    <w:rsid w:val="00B41561"/>
    <w:rsid w:val="00B41603"/>
    <w:rsid w:val="00B41665"/>
    <w:rsid w:val="00B41786"/>
    <w:rsid w:val="00B4195A"/>
    <w:rsid w:val="00B41B8E"/>
    <w:rsid w:val="00B41C9A"/>
    <w:rsid w:val="00B41EE8"/>
    <w:rsid w:val="00B4205F"/>
    <w:rsid w:val="00B420D8"/>
    <w:rsid w:val="00B42136"/>
    <w:rsid w:val="00B42598"/>
    <w:rsid w:val="00B425D8"/>
    <w:rsid w:val="00B42612"/>
    <w:rsid w:val="00B4291E"/>
    <w:rsid w:val="00B42A51"/>
    <w:rsid w:val="00B42B64"/>
    <w:rsid w:val="00B43160"/>
    <w:rsid w:val="00B431F6"/>
    <w:rsid w:val="00B43417"/>
    <w:rsid w:val="00B43891"/>
    <w:rsid w:val="00B438F8"/>
    <w:rsid w:val="00B43900"/>
    <w:rsid w:val="00B43A59"/>
    <w:rsid w:val="00B43FFF"/>
    <w:rsid w:val="00B444AE"/>
    <w:rsid w:val="00B445DA"/>
    <w:rsid w:val="00B447D1"/>
    <w:rsid w:val="00B44A79"/>
    <w:rsid w:val="00B44B50"/>
    <w:rsid w:val="00B44DE3"/>
    <w:rsid w:val="00B4501A"/>
    <w:rsid w:val="00B451A3"/>
    <w:rsid w:val="00B45213"/>
    <w:rsid w:val="00B452D2"/>
    <w:rsid w:val="00B4596E"/>
    <w:rsid w:val="00B45A32"/>
    <w:rsid w:val="00B46044"/>
    <w:rsid w:val="00B461BE"/>
    <w:rsid w:val="00B466B8"/>
    <w:rsid w:val="00B46FBE"/>
    <w:rsid w:val="00B473C8"/>
    <w:rsid w:val="00B47991"/>
    <w:rsid w:val="00B47B88"/>
    <w:rsid w:val="00B47DA5"/>
    <w:rsid w:val="00B47DDE"/>
    <w:rsid w:val="00B47E81"/>
    <w:rsid w:val="00B47FC3"/>
    <w:rsid w:val="00B50324"/>
    <w:rsid w:val="00B50A12"/>
    <w:rsid w:val="00B50C01"/>
    <w:rsid w:val="00B51114"/>
    <w:rsid w:val="00B51495"/>
    <w:rsid w:val="00B514F6"/>
    <w:rsid w:val="00B51575"/>
    <w:rsid w:val="00B51A3B"/>
    <w:rsid w:val="00B51C8E"/>
    <w:rsid w:val="00B51EFD"/>
    <w:rsid w:val="00B5221E"/>
    <w:rsid w:val="00B52270"/>
    <w:rsid w:val="00B523FA"/>
    <w:rsid w:val="00B52B9C"/>
    <w:rsid w:val="00B5312C"/>
    <w:rsid w:val="00B53138"/>
    <w:rsid w:val="00B531D1"/>
    <w:rsid w:val="00B53527"/>
    <w:rsid w:val="00B53551"/>
    <w:rsid w:val="00B53AE0"/>
    <w:rsid w:val="00B53E56"/>
    <w:rsid w:val="00B53E85"/>
    <w:rsid w:val="00B5408B"/>
    <w:rsid w:val="00B54112"/>
    <w:rsid w:val="00B541EF"/>
    <w:rsid w:val="00B5447E"/>
    <w:rsid w:val="00B547AD"/>
    <w:rsid w:val="00B54B2C"/>
    <w:rsid w:val="00B54E3F"/>
    <w:rsid w:val="00B54F5D"/>
    <w:rsid w:val="00B55159"/>
    <w:rsid w:val="00B551CB"/>
    <w:rsid w:val="00B55C3B"/>
    <w:rsid w:val="00B55C9D"/>
    <w:rsid w:val="00B55F15"/>
    <w:rsid w:val="00B5671E"/>
    <w:rsid w:val="00B56DBB"/>
    <w:rsid w:val="00B57519"/>
    <w:rsid w:val="00B57830"/>
    <w:rsid w:val="00B57C75"/>
    <w:rsid w:val="00B600ED"/>
    <w:rsid w:val="00B602AE"/>
    <w:rsid w:val="00B602B8"/>
    <w:rsid w:val="00B606E5"/>
    <w:rsid w:val="00B61176"/>
    <w:rsid w:val="00B61212"/>
    <w:rsid w:val="00B61249"/>
    <w:rsid w:val="00B612F3"/>
    <w:rsid w:val="00B615CD"/>
    <w:rsid w:val="00B619CA"/>
    <w:rsid w:val="00B61D12"/>
    <w:rsid w:val="00B61F8C"/>
    <w:rsid w:val="00B621B0"/>
    <w:rsid w:val="00B622C8"/>
    <w:rsid w:val="00B62358"/>
    <w:rsid w:val="00B623BC"/>
    <w:rsid w:val="00B625F8"/>
    <w:rsid w:val="00B627BC"/>
    <w:rsid w:val="00B62D98"/>
    <w:rsid w:val="00B62FCE"/>
    <w:rsid w:val="00B63488"/>
    <w:rsid w:val="00B63812"/>
    <w:rsid w:val="00B6390A"/>
    <w:rsid w:val="00B63997"/>
    <w:rsid w:val="00B63F22"/>
    <w:rsid w:val="00B6406B"/>
    <w:rsid w:val="00B6407C"/>
    <w:rsid w:val="00B640D7"/>
    <w:rsid w:val="00B6414B"/>
    <w:rsid w:val="00B64675"/>
    <w:rsid w:val="00B64B70"/>
    <w:rsid w:val="00B64D04"/>
    <w:rsid w:val="00B64E03"/>
    <w:rsid w:val="00B64E91"/>
    <w:rsid w:val="00B65185"/>
    <w:rsid w:val="00B653BF"/>
    <w:rsid w:val="00B655BF"/>
    <w:rsid w:val="00B65712"/>
    <w:rsid w:val="00B65CA7"/>
    <w:rsid w:val="00B65E95"/>
    <w:rsid w:val="00B66005"/>
    <w:rsid w:val="00B661CF"/>
    <w:rsid w:val="00B661D9"/>
    <w:rsid w:val="00B66459"/>
    <w:rsid w:val="00B664F8"/>
    <w:rsid w:val="00B66895"/>
    <w:rsid w:val="00B66BC9"/>
    <w:rsid w:val="00B66F75"/>
    <w:rsid w:val="00B6701C"/>
    <w:rsid w:val="00B67233"/>
    <w:rsid w:val="00B675DB"/>
    <w:rsid w:val="00B678DB"/>
    <w:rsid w:val="00B67A45"/>
    <w:rsid w:val="00B67C24"/>
    <w:rsid w:val="00B71358"/>
    <w:rsid w:val="00B71425"/>
    <w:rsid w:val="00B71D15"/>
    <w:rsid w:val="00B7203C"/>
    <w:rsid w:val="00B7220D"/>
    <w:rsid w:val="00B72298"/>
    <w:rsid w:val="00B7242F"/>
    <w:rsid w:val="00B72474"/>
    <w:rsid w:val="00B7258F"/>
    <w:rsid w:val="00B7266F"/>
    <w:rsid w:val="00B72939"/>
    <w:rsid w:val="00B72CE8"/>
    <w:rsid w:val="00B72DB1"/>
    <w:rsid w:val="00B732EC"/>
    <w:rsid w:val="00B73563"/>
    <w:rsid w:val="00B739F5"/>
    <w:rsid w:val="00B73AD3"/>
    <w:rsid w:val="00B73AE7"/>
    <w:rsid w:val="00B73CAC"/>
    <w:rsid w:val="00B741F1"/>
    <w:rsid w:val="00B7431B"/>
    <w:rsid w:val="00B74888"/>
    <w:rsid w:val="00B749C0"/>
    <w:rsid w:val="00B74BB9"/>
    <w:rsid w:val="00B75015"/>
    <w:rsid w:val="00B7527C"/>
    <w:rsid w:val="00B75460"/>
    <w:rsid w:val="00B75517"/>
    <w:rsid w:val="00B755B1"/>
    <w:rsid w:val="00B7587D"/>
    <w:rsid w:val="00B75BA9"/>
    <w:rsid w:val="00B76194"/>
    <w:rsid w:val="00B763A5"/>
    <w:rsid w:val="00B768BE"/>
    <w:rsid w:val="00B76E44"/>
    <w:rsid w:val="00B77082"/>
    <w:rsid w:val="00B77180"/>
    <w:rsid w:val="00B7729A"/>
    <w:rsid w:val="00B7789C"/>
    <w:rsid w:val="00B77950"/>
    <w:rsid w:val="00B77A87"/>
    <w:rsid w:val="00B77B13"/>
    <w:rsid w:val="00B77D07"/>
    <w:rsid w:val="00B802EC"/>
    <w:rsid w:val="00B8041D"/>
    <w:rsid w:val="00B80834"/>
    <w:rsid w:val="00B811EA"/>
    <w:rsid w:val="00B811FB"/>
    <w:rsid w:val="00B81676"/>
    <w:rsid w:val="00B817C7"/>
    <w:rsid w:val="00B8189A"/>
    <w:rsid w:val="00B81A29"/>
    <w:rsid w:val="00B81D68"/>
    <w:rsid w:val="00B81E14"/>
    <w:rsid w:val="00B82023"/>
    <w:rsid w:val="00B82C35"/>
    <w:rsid w:val="00B82C73"/>
    <w:rsid w:val="00B82D4E"/>
    <w:rsid w:val="00B83023"/>
    <w:rsid w:val="00B83389"/>
    <w:rsid w:val="00B833CE"/>
    <w:rsid w:val="00B83658"/>
    <w:rsid w:val="00B837D4"/>
    <w:rsid w:val="00B8388D"/>
    <w:rsid w:val="00B83AA0"/>
    <w:rsid w:val="00B83D65"/>
    <w:rsid w:val="00B83EB3"/>
    <w:rsid w:val="00B84113"/>
    <w:rsid w:val="00B841D0"/>
    <w:rsid w:val="00B843DD"/>
    <w:rsid w:val="00B8441D"/>
    <w:rsid w:val="00B844A3"/>
    <w:rsid w:val="00B845A4"/>
    <w:rsid w:val="00B84678"/>
    <w:rsid w:val="00B84AAA"/>
    <w:rsid w:val="00B84F5A"/>
    <w:rsid w:val="00B85190"/>
    <w:rsid w:val="00B85283"/>
    <w:rsid w:val="00B854C8"/>
    <w:rsid w:val="00B8551A"/>
    <w:rsid w:val="00B85A45"/>
    <w:rsid w:val="00B85B3A"/>
    <w:rsid w:val="00B860CA"/>
    <w:rsid w:val="00B8617B"/>
    <w:rsid w:val="00B86243"/>
    <w:rsid w:val="00B86339"/>
    <w:rsid w:val="00B86AF4"/>
    <w:rsid w:val="00B86D40"/>
    <w:rsid w:val="00B87333"/>
    <w:rsid w:val="00B874AF"/>
    <w:rsid w:val="00B8755E"/>
    <w:rsid w:val="00B87897"/>
    <w:rsid w:val="00B878FE"/>
    <w:rsid w:val="00B87BA4"/>
    <w:rsid w:val="00B87C19"/>
    <w:rsid w:val="00B87D72"/>
    <w:rsid w:val="00B87DC9"/>
    <w:rsid w:val="00B87E8B"/>
    <w:rsid w:val="00B90066"/>
    <w:rsid w:val="00B9025B"/>
    <w:rsid w:val="00B90717"/>
    <w:rsid w:val="00B90C14"/>
    <w:rsid w:val="00B90C21"/>
    <w:rsid w:val="00B90D2A"/>
    <w:rsid w:val="00B90E09"/>
    <w:rsid w:val="00B90FCD"/>
    <w:rsid w:val="00B912A2"/>
    <w:rsid w:val="00B91483"/>
    <w:rsid w:val="00B9211A"/>
    <w:rsid w:val="00B9233E"/>
    <w:rsid w:val="00B923B0"/>
    <w:rsid w:val="00B92561"/>
    <w:rsid w:val="00B9269C"/>
    <w:rsid w:val="00B9284F"/>
    <w:rsid w:val="00B92FFB"/>
    <w:rsid w:val="00B931EE"/>
    <w:rsid w:val="00B936CE"/>
    <w:rsid w:val="00B936EF"/>
    <w:rsid w:val="00B9389A"/>
    <w:rsid w:val="00B93F0B"/>
    <w:rsid w:val="00B94616"/>
    <w:rsid w:val="00B94935"/>
    <w:rsid w:val="00B94D37"/>
    <w:rsid w:val="00B94DBE"/>
    <w:rsid w:val="00B94EB8"/>
    <w:rsid w:val="00B95050"/>
    <w:rsid w:val="00B954F7"/>
    <w:rsid w:val="00B95602"/>
    <w:rsid w:val="00B95791"/>
    <w:rsid w:val="00B958DF"/>
    <w:rsid w:val="00B95D6A"/>
    <w:rsid w:val="00B95E87"/>
    <w:rsid w:val="00B966F9"/>
    <w:rsid w:val="00B9695D"/>
    <w:rsid w:val="00B96A11"/>
    <w:rsid w:val="00B97173"/>
    <w:rsid w:val="00B97177"/>
    <w:rsid w:val="00B97407"/>
    <w:rsid w:val="00B97417"/>
    <w:rsid w:val="00B97623"/>
    <w:rsid w:val="00B97A01"/>
    <w:rsid w:val="00B97E3B"/>
    <w:rsid w:val="00BA02FF"/>
    <w:rsid w:val="00BA083D"/>
    <w:rsid w:val="00BA0B50"/>
    <w:rsid w:val="00BA0B65"/>
    <w:rsid w:val="00BA0BD0"/>
    <w:rsid w:val="00BA0CDB"/>
    <w:rsid w:val="00BA0EBE"/>
    <w:rsid w:val="00BA0FE5"/>
    <w:rsid w:val="00BA1140"/>
    <w:rsid w:val="00BA11DA"/>
    <w:rsid w:val="00BA1FBF"/>
    <w:rsid w:val="00BA203E"/>
    <w:rsid w:val="00BA2379"/>
    <w:rsid w:val="00BA29F2"/>
    <w:rsid w:val="00BA2E6F"/>
    <w:rsid w:val="00BA2F01"/>
    <w:rsid w:val="00BA2F7A"/>
    <w:rsid w:val="00BA32ED"/>
    <w:rsid w:val="00BA3B30"/>
    <w:rsid w:val="00BA4135"/>
    <w:rsid w:val="00BA41E8"/>
    <w:rsid w:val="00BA439D"/>
    <w:rsid w:val="00BA4CD0"/>
    <w:rsid w:val="00BA4DF7"/>
    <w:rsid w:val="00BA51F1"/>
    <w:rsid w:val="00BA5566"/>
    <w:rsid w:val="00BA5B72"/>
    <w:rsid w:val="00BA6184"/>
    <w:rsid w:val="00BA63A2"/>
    <w:rsid w:val="00BA6691"/>
    <w:rsid w:val="00BA6A39"/>
    <w:rsid w:val="00BA6C1D"/>
    <w:rsid w:val="00BA6DF1"/>
    <w:rsid w:val="00BA6F3C"/>
    <w:rsid w:val="00BA720C"/>
    <w:rsid w:val="00BA7245"/>
    <w:rsid w:val="00BA7263"/>
    <w:rsid w:val="00BA77D5"/>
    <w:rsid w:val="00BA7B49"/>
    <w:rsid w:val="00BA7C32"/>
    <w:rsid w:val="00BA7CE1"/>
    <w:rsid w:val="00BB0060"/>
    <w:rsid w:val="00BB04A3"/>
    <w:rsid w:val="00BB055D"/>
    <w:rsid w:val="00BB0A55"/>
    <w:rsid w:val="00BB0BDF"/>
    <w:rsid w:val="00BB0D59"/>
    <w:rsid w:val="00BB11A2"/>
    <w:rsid w:val="00BB12EB"/>
    <w:rsid w:val="00BB1444"/>
    <w:rsid w:val="00BB18DF"/>
    <w:rsid w:val="00BB1A0C"/>
    <w:rsid w:val="00BB1F2E"/>
    <w:rsid w:val="00BB272B"/>
    <w:rsid w:val="00BB2BA0"/>
    <w:rsid w:val="00BB2C88"/>
    <w:rsid w:val="00BB2EEA"/>
    <w:rsid w:val="00BB3190"/>
    <w:rsid w:val="00BB31A0"/>
    <w:rsid w:val="00BB321E"/>
    <w:rsid w:val="00BB32BF"/>
    <w:rsid w:val="00BB3C51"/>
    <w:rsid w:val="00BB43CA"/>
    <w:rsid w:val="00BB4872"/>
    <w:rsid w:val="00BB4949"/>
    <w:rsid w:val="00BB4BE8"/>
    <w:rsid w:val="00BB4E4E"/>
    <w:rsid w:val="00BB50C3"/>
    <w:rsid w:val="00BB52E3"/>
    <w:rsid w:val="00BB5A7C"/>
    <w:rsid w:val="00BB5DDB"/>
    <w:rsid w:val="00BB5F16"/>
    <w:rsid w:val="00BB6091"/>
    <w:rsid w:val="00BB6119"/>
    <w:rsid w:val="00BB6158"/>
    <w:rsid w:val="00BB6176"/>
    <w:rsid w:val="00BB656D"/>
    <w:rsid w:val="00BB65F3"/>
    <w:rsid w:val="00BB669C"/>
    <w:rsid w:val="00BB6773"/>
    <w:rsid w:val="00BB688D"/>
    <w:rsid w:val="00BB7010"/>
    <w:rsid w:val="00BB7C49"/>
    <w:rsid w:val="00BB7D23"/>
    <w:rsid w:val="00BC00B8"/>
    <w:rsid w:val="00BC04F4"/>
    <w:rsid w:val="00BC0650"/>
    <w:rsid w:val="00BC06C1"/>
    <w:rsid w:val="00BC080D"/>
    <w:rsid w:val="00BC0E09"/>
    <w:rsid w:val="00BC0E27"/>
    <w:rsid w:val="00BC1013"/>
    <w:rsid w:val="00BC10AA"/>
    <w:rsid w:val="00BC127A"/>
    <w:rsid w:val="00BC1288"/>
    <w:rsid w:val="00BC1597"/>
    <w:rsid w:val="00BC15AC"/>
    <w:rsid w:val="00BC15F6"/>
    <w:rsid w:val="00BC1BA8"/>
    <w:rsid w:val="00BC1CB6"/>
    <w:rsid w:val="00BC1CE0"/>
    <w:rsid w:val="00BC257D"/>
    <w:rsid w:val="00BC27CD"/>
    <w:rsid w:val="00BC2AC0"/>
    <w:rsid w:val="00BC2ADD"/>
    <w:rsid w:val="00BC2F92"/>
    <w:rsid w:val="00BC3009"/>
    <w:rsid w:val="00BC31F8"/>
    <w:rsid w:val="00BC34BA"/>
    <w:rsid w:val="00BC37DC"/>
    <w:rsid w:val="00BC44FF"/>
    <w:rsid w:val="00BC467E"/>
    <w:rsid w:val="00BC47B2"/>
    <w:rsid w:val="00BC49C4"/>
    <w:rsid w:val="00BC4DA5"/>
    <w:rsid w:val="00BC4EA2"/>
    <w:rsid w:val="00BC5333"/>
    <w:rsid w:val="00BC5F00"/>
    <w:rsid w:val="00BC5F50"/>
    <w:rsid w:val="00BC609D"/>
    <w:rsid w:val="00BC658F"/>
    <w:rsid w:val="00BC65F8"/>
    <w:rsid w:val="00BC669D"/>
    <w:rsid w:val="00BC69EB"/>
    <w:rsid w:val="00BC6A31"/>
    <w:rsid w:val="00BC6A69"/>
    <w:rsid w:val="00BC6B66"/>
    <w:rsid w:val="00BC6B90"/>
    <w:rsid w:val="00BC6D44"/>
    <w:rsid w:val="00BC7620"/>
    <w:rsid w:val="00BC7802"/>
    <w:rsid w:val="00BC7B94"/>
    <w:rsid w:val="00BC7BE6"/>
    <w:rsid w:val="00BC7DC3"/>
    <w:rsid w:val="00BC7DF3"/>
    <w:rsid w:val="00BD004D"/>
    <w:rsid w:val="00BD0240"/>
    <w:rsid w:val="00BD0549"/>
    <w:rsid w:val="00BD0782"/>
    <w:rsid w:val="00BD0AF4"/>
    <w:rsid w:val="00BD0B7B"/>
    <w:rsid w:val="00BD0BFB"/>
    <w:rsid w:val="00BD0C9B"/>
    <w:rsid w:val="00BD0E08"/>
    <w:rsid w:val="00BD107E"/>
    <w:rsid w:val="00BD1266"/>
    <w:rsid w:val="00BD1484"/>
    <w:rsid w:val="00BD17B4"/>
    <w:rsid w:val="00BD1BC8"/>
    <w:rsid w:val="00BD1C89"/>
    <w:rsid w:val="00BD1DC2"/>
    <w:rsid w:val="00BD1E4A"/>
    <w:rsid w:val="00BD1EE0"/>
    <w:rsid w:val="00BD201B"/>
    <w:rsid w:val="00BD2043"/>
    <w:rsid w:val="00BD2095"/>
    <w:rsid w:val="00BD21D6"/>
    <w:rsid w:val="00BD22DC"/>
    <w:rsid w:val="00BD2499"/>
    <w:rsid w:val="00BD2CA2"/>
    <w:rsid w:val="00BD2CAD"/>
    <w:rsid w:val="00BD304B"/>
    <w:rsid w:val="00BD3170"/>
    <w:rsid w:val="00BD31B8"/>
    <w:rsid w:val="00BD357F"/>
    <w:rsid w:val="00BD3836"/>
    <w:rsid w:val="00BD3935"/>
    <w:rsid w:val="00BD3C97"/>
    <w:rsid w:val="00BD4147"/>
    <w:rsid w:val="00BD41F6"/>
    <w:rsid w:val="00BD4494"/>
    <w:rsid w:val="00BD44A2"/>
    <w:rsid w:val="00BD495D"/>
    <w:rsid w:val="00BD49CF"/>
    <w:rsid w:val="00BD4AA1"/>
    <w:rsid w:val="00BD4D8F"/>
    <w:rsid w:val="00BD502D"/>
    <w:rsid w:val="00BD518C"/>
    <w:rsid w:val="00BD5365"/>
    <w:rsid w:val="00BD59AC"/>
    <w:rsid w:val="00BD5ABF"/>
    <w:rsid w:val="00BD5C5C"/>
    <w:rsid w:val="00BD5F10"/>
    <w:rsid w:val="00BD5F87"/>
    <w:rsid w:val="00BD6097"/>
    <w:rsid w:val="00BD61DC"/>
    <w:rsid w:val="00BD6334"/>
    <w:rsid w:val="00BD64A5"/>
    <w:rsid w:val="00BD659F"/>
    <w:rsid w:val="00BD65D9"/>
    <w:rsid w:val="00BD6C64"/>
    <w:rsid w:val="00BD6DB3"/>
    <w:rsid w:val="00BD6E16"/>
    <w:rsid w:val="00BD6EAA"/>
    <w:rsid w:val="00BD71D6"/>
    <w:rsid w:val="00BD7227"/>
    <w:rsid w:val="00BD7316"/>
    <w:rsid w:val="00BD75F2"/>
    <w:rsid w:val="00BD7717"/>
    <w:rsid w:val="00BD7785"/>
    <w:rsid w:val="00BD77C6"/>
    <w:rsid w:val="00BD7881"/>
    <w:rsid w:val="00BD7C54"/>
    <w:rsid w:val="00BD7F00"/>
    <w:rsid w:val="00BE008E"/>
    <w:rsid w:val="00BE0209"/>
    <w:rsid w:val="00BE0426"/>
    <w:rsid w:val="00BE0692"/>
    <w:rsid w:val="00BE0EA2"/>
    <w:rsid w:val="00BE0ED2"/>
    <w:rsid w:val="00BE1466"/>
    <w:rsid w:val="00BE1810"/>
    <w:rsid w:val="00BE1851"/>
    <w:rsid w:val="00BE24CB"/>
    <w:rsid w:val="00BE26D4"/>
    <w:rsid w:val="00BE27C8"/>
    <w:rsid w:val="00BE27FE"/>
    <w:rsid w:val="00BE28CF"/>
    <w:rsid w:val="00BE2F1C"/>
    <w:rsid w:val="00BE319C"/>
    <w:rsid w:val="00BE32FB"/>
    <w:rsid w:val="00BE37D1"/>
    <w:rsid w:val="00BE3CBA"/>
    <w:rsid w:val="00BE3FC5"/>
    <w:rsid w:val="00BE43B2"/>
    <w:rsid w:val="00BE443A"/>
    <w:rsid w:val="00BE4775"/>
    <w:rsid w:val="00BE49CB"/>
    <w:rsid w:val="00BE4B84"/>
    <w:rsid w:val="00BE4DE3"/>
    <w:rsid w:val="00BE5812"/>
    <w:rsid w:val="00BE589D"/>
    <w:rsid w:val="00BE590A"/>
    <w:rsid w:val="00BE5944"/>
    <w:rsid w:val="00BE5D4A"/>
    <w:rsid w:val="00BE5EDD"/>
    <w:rsid w:val="00BE5EEC"/>
    <w:rsid w:val="00BE69B5"/>
    <w:rsid w:val="00BE6B9D"/>
    <w:rsid w:val="00BE6BE4"/>
    <w:rsid w:val="00BE6C0D"/>
    <w:rsid w:val="00BE7138"/>
    <w:rsid w:val="00BE7296"/>
    <w:rsid w:val="00BE72FC"/>
    <w:rsid w:val="00BE75C0"/>
    <w:rsid w:val="00BE77F2"/>
    <w:rsid w:val="00BE7CC4"/>
    <w:rsid w:val="00BE7FF0"/>
    <w:rsid w:val="00BF038F"/>
    <w:rsid w:val="00BF0394"/>
    <w:rsid w:val="00BF0542"/>
    <w:rsid w:val="00BF0596"/>
    <w:rsid w:val="00BF098B"/>
    <w:rsid w:val="00BF0A9F"/>
    <w:rsid w:val="00BF0AB5"/>
    <w:rsid w:val="00BF0F22"/>
    <w:rsid w:val="00BF1281"/>
    <w:rsid w:val="00BF1302"/>
    <w:rsid w:val="00BF1329"/>
    <w:rsid w:val="00BF1349"/>
    <w:rsid w:val="00BF1628"/>
    <w:rsid w:val="00BF174B"/>
    <w:rsid w:val="00BF18D9"/>
    <w:rsid w:val="00BF1960"/>
    <w:rsid w:val="00BF1E2C"/>
    <w:rsid w:val="00BF1E4B"/>
    <w:rsid w:val="00BF1F26"/>
    <w:rsid w:val="00BF20B8"/>
    <w:rsid w:val="00BF21C0"/>
    <w:rsid w:val="00BF2401"/>
    <w:rsid w:val="00BF299F"/>
    <w:rsid w:val="00BF3217"/>
    <w:rsid w:val="00BF32CC"/>
    <w:rsid w:val="00BF34F1"/>
    <w:rsid w:val="00BF366D"/>
    <w:rsid w:val="00BF38D7"/>
    <w:rsid w:val="00BF39C3"/>
    <w:rsid w:val="00BF3A60"/>
    <w:rsid w:val="00BF3DDB"/>
    <w:rsid w:val="00BF3EFA"/>
    <w:rsid w:val="00BF438B"/>
    <w:rsid w:val="00BF4456"/>
    <w:rsid w:val="00BF489E"/>
    <w:rsid w:val="00BF52CA"/>
    <w:rsid w:val="00BF5427"/>
    <w:rsid w:val="00BF54C9"/>
    <w:rsid w:val="00BF55C5"/>
    <w:rsid w:val="00BF58B4"/>
    <w:rsid w:val="00BF5D32"/>
    <w:rsid w:val="00BF5E15"/>
    <w:rsid w:val="00BF5ED4"/>
    <w:rsid w:val="00BF5FA3"/>
    <w:rsid w:val="00BF62B5"/>
    <w:rsid w:val="00BF68D0"/>
    <w:rsid w:val="00BF68EB"/>
    <w:rsid w:val="00BF6993"/>
    <w:rsid w:val="00BF69ED"/>
    <w:rsid w:val="00BF6A47"/>
    <w:rsid w:val="00BF6BFF"/>
    <w:rsid w:val="00BF6DC5"/>
    <w:rsid w:val="00BF6DF4"/>
    <w:rsid w:val="00BF7219"/>
    <w:rsid w:val="00BF72F1"/>
    <w:rsid w:val="00BF7424"/>
    <w:rsid w:val="00BF745E"/>
    <w:rsid w:val="00BF75F4"/>
    <w:rsid w:val="00BF78AD"/>
    <w:rsid w:val="00BF798D"/>
    <w:rsid w:val="00BF7AC6"/>
    <w:rsid w:val="00BF7C32"/>
    <w:rsid w:val="00BF7F6E"/>
    <w:rsid w:val="00C00094"/>
    <w:rsid w:val="00C002DC"/>
    <w:rsid w:val="00C0034E"/>
    <w:rsid w:val="00C0060F"/>
    <w:rsid w:val="00C00CB4"/>
    <w:rsid w:val="00C00DC2"/>
    <w:rsid w:val="00C010DA"/>
    <w:rsid w:val="00C0117C"/>
    <w:rsid w:val="00C012D8"/>
    <w:rsid w:val="00C013D7"/>
    <w:rsid w:val="00C01613"/>
    <w:rsid w:val="00C0177B"/>
    <w:rsid w:val="00C02361"/>
    <w:rsid w:val="00C026D3"/>
    <w:rsid w:val="00C0275A"/>
    <w:rsid w:val="00C0280D"/>
    <w:rsid w:val="00C0297E"/>
    <w:rsid w:val="00C029DD"/>
    <w:rsid w:val="00C02A65"/>
    <w:rsid w:val="00C02A6A"/>
    <w:rsid w:val="00C02A7D"/>
    <w:rsid w:val="00C02B6A"/>
    <w:rsid w:val="00C02CB1"/>
    <w:rsid w:val="00C02EDF"/>
    <w:rsid w:val="00C030DD"/>
    <w:rsid w:val="00C033EE"/>
    <w:rsid w:val="00C035F7"/>
    <w:rsid w:val="00C0387B"/>
    <w:rsid w:val="00C0389C"/>
    <w:rsid w:val="00C03BC0"/>
    <w:rsid w:val="00C041CF"/>
    <w:rsid w:val="00C041D8"/>
    <w:rsid w:val="00C04638"/>
    <w:rsid w:val="00C04643"/>
    <w:rsid w:val="00C0481B"/>
    <w:rsid w:val="00C049F9"/>
    <w:rsid w:val="00C04AAC"/>
    <w:rsid w:val="00C04AD0"/>
    <w:rsid w:val="00C04E20"/>
    <w:rsid w:val="00C0513F"/>
    <w:rsid w:val="00C052F1"/>
    <w:rsid w:val="00C053AC"/>
    <w:rsid w:val="00C0553A"/>
    <w:rsid w:val="00C056D5"/>
    <w:rsid w:val="00C059D4"/>
    <w:rsid w:val="00C05A90"/>
    <w:rsid w:val="00C06252"/>
    <w:rsid w:val="00C0632C"/>
    <w:rsid w:val="00C065CD"/>
    <w:rsid w:val="00C065E8"/>
    <w:rsid w:val="00C06943"/>
    <w:rsid w:val="00C069CD"/>
    <w:rsid w:val="00C06BDB"/>
    <w:rsid w:val="00C07079"/>
    <w:rsid w:val="00C07581"/>
    <w:rsid w:val="00C07602"/>
    <w:rsid w:val="00C07889"/>
    <w:rsid w:val="00C07B0C"/>
    <w:rsid w:val="00C07C1A"/>
    <w:rsid w:val="00C07CF6"/>
    <w:rsid w:val="00C1013B"/>
    <w:rsid w:val="00C101D8"/>
    <w:rsid w:val="00C105DD"/>
    <w:rsid w:val="00C106DE"/>
    <w:rsid w:val="00C1077C"/>
    <w:rsid w:val="00C107DB"/>
    <w:rsid w:val="00C108B5"/>
    <w:rsid w:val="00C10A9D"/>
    <w:rsid w:val="00C10D4F"/>
    <w:rsid w:val="00C10FC5"/>
    <w:rsid w:val="00C110EF"/>
    <w:rsid w:val="00C11988"/>
    <w:rsid w:val="00C11A4C"/>
    <w:rsid w:val="00C11E0F"/>
    <w:rsid w:val="00C11F8E"/>
    <w:rsid w:val="00C12179"/>
    <w:rsid w:val="00C121AF"/>
    <w:rsid w:val="00C12380"/>
    <w:rsid w:val="00C12384"/>
    <w:rsid w:val="00C12716"/>
    <w:rsid w:val="00C12A9E"/>
    <w:rsid w:val="00C12BE3"/>
    <w:rsid w:val="00C12E61"/>
    <w:rsid w:val="00C1389E"/>
    <w:rsid w:val="00C13A4D"/>
    <w:rsid w:val="00C1439D"/>
    <w:rsid w:val="00C14568"/>
    <w:rsid w:val="00C14EF2"/>
    <w:rsid w:val="00C14F7F"/>
    <w:rsid w:val="00C15036"/>
    <w:rsid w:val="00C15343"/>
    <w:rsid w:val="00C15485"/>
    <w:rsid w:val="00C158E6"/>
    <w:rsid w:val="00C15985"/>
    <w:rsid w:val="00C15A54"/>
    <w:rsid w:val="00C15BD9"/>
    <w:rsid w:val="00C15DC9"/>
    <w:rsid w:val="00C162B1"/>
    <w:rsid w:val="00C163E1"/>
    <w:rsid w:val="00C1647E"/>
    <w:rsid w:val="00C16665"/>
    <w:rsid w:val="00C16F63"/>
    <w:rsid w:val="00C1706D"/>
    <w:rsid w:val="00C171A0"/>
    <w:rsid w:val="00C17366"/>
    <w:rsid w:val="00C17748"/>
    <w:rsid w:val="00C177BD"/>
    <w:rsid w:val="00C17DA3"/>
    <w:rsid w:val="00C17DE6"/>
    <w:rsid w:val="00C17E7A"/>
    <w:rsid w:val="00C17E83"/>
    <w:rsid w:val="00C2038A"/>
    <w:rsid w:val="00C2047B"/>
    <w:rsid w:val="00C20752"/>
    <w:rsid w:val="00C20BCF"/>
    <w:rsid w:val="00C20C18"/>
    <w:rsid w:val="00C20DF4"/>
    <w:rsid w:val="00C211FE"/>
    <w:rsid w:val="00C21728"/>
    <w:rsid w:val="00C21AAB"/>
    <w:rsid w:val="00C22273"/>
    <w:rsid w:val="00C2235D"/>
    <w:rsid w:val="00C22483"/>
    <w:rsid w:val="00C22BD0"/>
    <w:rsid w:val="00C22D11"/>
    <w:rsid w:val="00C22D94"/>
    <w:rsid w:val="00C230F2"/>
    <w:rsid w:val="00C231F9"/>
    <w:rsid w:val="00C23320"/>
    <w:rsid w:val="00C23BF8"/>
    <w:rsid w:val="00C240BA"/>
    <w:rsid w:val="00C244B4"/>
    <w:rsid w:val="00C24C47"/>
    <w:rsid w:val="00C24EA7"/>
    <w:rsid w:val="00C24FBD"/>
    <w:rsid w:val="00C2529B"/>
    <w:rsid w:val="00C253AD"/>
    <w:rsid w:val="00C25416"/>
    <w:rsid w:val="00C25481"/>
    <w:rsid w:val="00C259EC"/>
    <w:rsid w:val="00C25C73"/>
    <w:rsid w:val="00C25E39"/>
    <w:rsid w:val="00C26973"/>
    <w:rsid w:val="00C26DF9"/>
    <w:rsid w:val="00C27014"/>
    <w:rsid w:val="00C271BC"/>
    <w:rsid w:val="00C27222"/>
    <w:rsid w:val="00C2735F"/>
    <w:rsid w:val="00C273A3"/>
    <w:rsid w:val="00C27597"/>
    <w:rsid w:val="00C2798B"/>
    <w:rsid w:val="00C279A4"/>
    <w:rsid w:val="00C27AC9"/>
    <w:rsid w:val="00C27AE0"/>
    <w:rsid w:val="00C27E30"/>
    <w:rsid w:val="00C30705"/>
    <w:rsid w:val="00C30B93"/>
    <w:rsid w:val="00C30E40"/>
    <w:rsid w:val="00C310BA"/>
    <w:rsid w:val="00C315BF"/>
    <w:rsid w:val="00C3182F"/>
    <w:rsid w:val="00C31E30"/>
    <w:rsid w:val="00C31FDE"/>
    <w:rsid w:val="00C323A1"/>
    <w:rsid w:val="00C329F2"/>
    <w:rsid w:val="00C32AE8"/>
    <w:rsid w:val="00C32CD4"/>
    <w:rsid w:val="00C32E87"/>
    <w:rsid w:val="00C33133"/>
    <w:rsid w:val="00C33341"/>
    <w:rsid w:val="00C336F1"/>
    <w:rsid w:val="00C33789"/>
    <w:rsid w:val="00C33AB2"/>
    <w:rsid w:val="00C33E44"/>
    <w:rsid w:val="00C340AA"/>
    <w:rsid w:val="00C3414C"/>
    <w:rsid w:val="00C34248"/>
    <w:rsid w:val="00C342B9"/>
    <w:rsid w:val="00C345BA"/>
    <w:rsid w:val="00C346FA"/>
    <w:rsid w:val="00C34833"/>
    <w:rsid w:val="00C34ABB"/>
    <w:rsid w:val="00C34AE2"/>
    <w:rsid w:val="00C34B78"/>
    <w:rsid w:val="00C34E3B"/>
    <w:rsid w:val="00C34E79"/>
    <w:rsid w:val="00C34FB9"/>
    <w:rsid w:val="00C356E4"/>
    <w:rsid w:val="00C35AAC"/>
    <w:rsid w:val="00C35CE2"/>
    <w:rsid w:val="00C35E06"/>
    <w:rsid w:val="00C36539"/>
    <w:rsid w:val="00C367D9"/>
    <w:rsid w:val="00C36940"/>
    <w:rsid w:val="00C36A58"/>
    <w:rsid w:val="00C36AA3"/>
    <w:rsid w:val="00C36AD1"/>
    <w:rsid w:val="00C36AEA"/>
    <w:rsid w:val="00C36CAD"/>
    <w:rsid w:val="00C37193"/>
    <w:rsid w:val="00C372C1"/>
    <w:rsid w:val="00C372CC"/>
    <w:rsid w:val="00C3784F"/>
    <w:rsid w:val="00C378FA"/>
    <w:rsid w:val="00C37928"/>
    <w:rsid w:val="00C37C88"/>
    <w:rsid w:val="00C37E57"/>
    <w:rsid w:val="00C40256"/>
    <w:rsid w:val="00C40305"/>
    <w:rsid w:val="00C40621"/>
    <w:rsid w:val="00C408A4"/>
    <w:rsid w:val="00C40BC5"/>
    <w:rsid w:val="00C412E7"/>
    <w:rsid w:val="00C4152D"/>
    <w:rsid w:val="00C41791"/>
    <w:rsid w:val="00C4187B"/>
    <w:rsid w:val="00C4188B"/>
    <w:rsid w:val="00C41A30"/>
    <w:rsid w:val="00C41AA2"/>
    <w:rsid w:val="00C41CA4"/>
    <w:rsid w:val="00C42183"/>
    <w:rsid w:val="00C42272"/>
    <w:rsid w:val="00C42360"/>
    <w:rsid w:val="00C423ED"/>
    <w:rsid w:val="00C425DD"/>
    <w:rsid w:val="00C425E1"/>
    <w:rsid w:val="00C425F0"/>
    <w:rsid w:val="00C42908"/>
    <w:rsid w:val="00C42A64"/>
    <w:rsid w:val="00C42E2E"/>
    <w:rsid w:val="00C42E75"/>
    <w:rsid w:val="00C4303D"/>
    <w:rsid w:val="00C4358B"/>
    <w:rsid w:val="00C435D9"/>
    <w:rsid w:val="00C43987"/>
    <w:rsid w:val="00C43CFE"/>
    <w:rsid w:val="00C44204"/>
    <w:rsid w:val="00C44552"/>
    <w:rsid w:val="00C44CDD"/>
    <w:rsid w:val="00C44F58"/>
    <w:rsid w:val="00C45333"/>
    <w:rsid w:val="00C455F2"/>
    <w:rsid w:val="00C45961"/>
    <w:rsid w:val="00C4598F"/>
    <w:rsid w:val="00C45AFE"/>
    <w:rsid w:val="00C45BF3"/>
    <w:rsid w:val="00C45F90"/>
    <w:rsid w:val="00C46298"/>
    <w:rsid w:val="00C46AB4"/>
    <w:rsid w:val="00C46F06"/>
    <w:rsid w:val="00C46FD5"/>
    <w:rsid w:val="00C47205"/>
    <w:rsid w:val="00C475FB"/>
    <w:rsid w:val="00C4794E"/>
    <w:rsid w:val="00C47B80"/>
    <w:rsid w:val="00C47B9C"/>
    <w:rsid w:val="00C50631"/>
    <w:rsid w:val="00C50756"/>
    <w:rsid w:val="00C50786"/>
    <w:rsid w:val="00C50A38"/>
    <w:rsid w:val="00C50A4D"/>
    <w:rsid w:val="00C50C48"/>
    <w:rsid w:val="00C50CB4"/>
    <w:rsid w:val="00C50D2F"/>
    <w:rsid w:val="00C50E08"/>
    <w:rsid w:val="00C51017"/>
    <w:rsid w:val="00C511FE"/>
    <w:rsid w:val="00C51208"/>
    <w:rsid w:val="00C51436"/>
    <w:rsid w:val="00C51834"/>
    <w:rsid w:val="00C5195F"/>
    <w:rsid w:val="00C51C82"/>
    <w:rsid w:val="00C521D1"/>
    <w:rsid w:val="00C5234A"/>
    <w:rsid w:val="00C525B6"/>
    <w:rsid w:val="00C5279D"/>
    <w:rsid w:val="00C5289A"/>
    <w:rsid w:val="00C52931"/>
    <w:rsid w:val="00C52971"/>
    <w:rsid w:val="00C52B1F"/>
    <w:rsid w:val="00C535C6"/>
    <w:rsid w:val="00C53768"/>
    <w:rsid w:val="00C538E0"/>
    <w:rsid w:val="00C5398A"/>
    <w:rsid w:val="00C53A92"/>
    <w:rsid w:val="00C53B66"/>
    <w:rsid w:val="00C53C50"/>
    <w:rsid w:val="00C53C98"/>
    <w:rsid w:val="00C53EB0"/>
    <w:rsid w:val="00C54507"/>
    <w:rsid w:val="00C546F5"/>
    <w:rsid w:val="00C54898"/>
    <w:rsid w:val="00C54C74"/>
    <w:rsid w:val="00C54DCC"/>
    <w:rsid w:val="00C54F7D"/>
    <w:rsid w:val="00C555CF"/>
    <w:rsid w:val="00C558FD"/>
    <w:rsid w:val="00C55A80"/>
    <w:rsid w:val="00C55BDE"/>
    <w:rsid w:val="00C55CFE"/>
    <w:rsid w:val="00C5630B"/>
    <w:rsid w:val="00C565D9"/>
    <w:rsid w:val="00C56866"/>
    <w:rsid w:val="00C56E63"/>
    <w:rsid w:val="00C5723B"/>
    <w:rsid w:val="00C5736D"/>
    <w:rsid w:val="00C5750F"/>
    <w:rsid w:val="00C57556"/>
    <w:rsid w:val="00C575EB"/>
    <w:rsid w:val="00C57A47"/>
    <w:rsid w:val="00C57B03"/>
    <w:rsid w:val="00C57B86"/>
    <w:rsid w:val="00C600F6"/>
    <w:rsid w:val="00C60186"/>
    <w:rsid w:val="00C60818"/>
    <w:rsid w:val="00C6095C"/>
    <w:rsid w:val="00C60B17"/>
    <w:rsid w:val="00C61032"/>
    <w:rsid w:val="00C612F0"/>
    <w:rsid w:val="00C615AC"/>
    <w:rsid w:val="00C616CC"/>
    <w:rsid w:val="00C617C4"/>
    <w:rsid w:val="00C618B3"/>
    <w:rsid w:val="00C61AC9"/>
    <w:rsid w:val="00C61C31"/>
    <w:rsid w:val="00C6218A"/>
    <w:rsid w:val="00C621C9"/>
    <w:rsid w:val="00C622D0"/>
    <w:rsid w:val="00C622E0"/>
    <w:rsid w:val="00C6245B"/>
    <w:rsid w:val="00C62794"/>
    <w:rsid w:val="00C62CA1"/>
    <w:rsid w:val="00C62F04"/>
    <w:rsid w:val="00C632E3"/>
    <w:rsid w:val="00C632F0"/>
    <w:rsid w:val="00C63422"/>
    <w:rsid w:val="00C63C55"/>
    <w:rsid w:val="00C63C9E"/>
    <w:rsid w:val="00C63E36"/>
    <w:rsid w:val="00C64007"/>
    <w:rsid w:val="00C647CF"/>
    <w:rsid w:val="00C64909"/>
    <w:rsid w:val="00C64F1A"/>
    <w:rsid w:val="00C65268"/>
    <w:rsid w:val="00C653BE"/>
    <w:rsid w:val="00C653D5"/>
    <w:rsid w:val="00C65A78"/>
    <w:rsid w:val="00C65AC6"/>
    <w:rsid w:val="00C66138"/>
    <w:rsid w:val="00C66338"/>
    <w:rsid w:val="00C6683D"/>
    <w:rsid w:val="00C669EC"/>
    <w:rsid w:val="00C66A71"/>
    <w:rsid w:val="00C66AF3"/>
    <w:rsid w:val="00C66BDD"/>
    <w:rsid w:val="00C66DA0"/>
    <w:rsid w:val="00C66DCA"/>
    <w:rsid w:val="00C671B8"/>
    <w:rsid w:val="00C6725B"/>
    <w:rsid w:val="00C672BF"/>
    <w:rsid w:val="00C6737F"/>
    <w:rsid w:val="00C67756"/>
    <w:rsid w:val="00C67C08"/>
    <w:rsid w:val="00C67CBA"/>
    <w:rsid w:val="00C67D22"/>
    <w:rsid w:val="00C67F11"/>
    <w:rsid w:val="00C70130"/>
    <w:rsid w:val="00C70239"/>
    <w:rsid w:val="00C704FA"/>
    <w:rsid w:val="00C70598"/>
    <w:rsid w:val="00C705FC"/>
    <w:rsid w:val="00C70BAD"/>
    <w:rsid w:val="00C70C0F"/>
    <w:rsid w:val="00C70FA4"/>
    <w:rsid w:val="00C714AC"/>
    <w:rsid w:val="00C714F6"/>
    <w:rsid w:val="00C715C4"/>
    <w:rsid w:val="00C7185A"/>
    <w:rsid w:val="00C71981"/>
    <w:rsid w:val="00C71A20"/>
    <w:rsid w:val="00C71C8F"/>
    <w:rsid w:val="00C71D49"/>
    <w:rsid w:val="00C71D9F"/>
    <w:rsid w:val="00C72BD8"/>
    <w:rsid w:val="00C72C05"/>
    <w:rsid w:val="00C72E0C"/>
    <w:rsid w:val="00C7314D"/>
    <w:rsid w:val="00C731CD"/>
    <w:rsid w:val="00C7329E"/>
    <w:rsid w:val="00C73369"/>
    <w:rsid w:val="00C73529"/>
    <w:rsid w:val="00C73585"/>
    <w:rsid w:val="00C736BC"/>
    <w:rsid w:val="00C73731"/>
    <w:rsid w:val="00C73BD6"/>
    <w:rsid w:val="00C73C76"/>
    <w:rsid w:val="00C74176"/>
    <w:rsid w:val="00C74392"/>
    <w:rsid w:val="00C747AE"/>
    <w:rsid w:val="00C74B9B"/>
    <w:rsid w:val="00C74CD4"/>
    <w:rsid w:val="00C74F04"/>
    <w:rsid w:val="00C74F32"/>
    <w:rsid w:val="00C74FD0"/>
    <w:rsid w:val="00C750EC"/>
    <w:rsid w:val="00C7573C"/>
    <w:rsid w:val="00C7575A"/>
    <w:rsid w:val="00C75AF4"/>
    <w:rsid w:val="00C75D81"/>
    <w:rsid w:val="00C76F25"/>
    <w:rsid w:val="00C772FB"/>
    <w:rsid w:val="00C7731F"/>
    <w:rsid w:val="00C77497"/>
    <w:rsid w:val="00C77860"/>
    <w:rsid w:val="00C7786E"/>
    <w:rsid w:val="00C77C04"/>
    <w:rsid w:val="00C77CA7"/>
    <w:rsid w:val="00C77F9E"/>
    <w:rsid w:val="00C80101"/>
    <w:rsid w:val="00C8023F"/>
    <w:rsid w:val="00C8049B"/>
    <w:rsid w:val="00C80649"/>
    <w:rsid w:val="00C808A4"/>
    <w:rsid w:val="00C80926"/>
    <w:rsid w:val="00C80B10"/>
    <w:rsid w:val="00C80FB4"/>
    <w:rsid w:val="00C81435"/>
    <w:rsid w:val="00C816F6"/>
    <w:rsid w:val="00C81825"/>
    <w:rsid w:val="00C81BB6"/>
    <w:rsid w:val="00C81C45"/>
    <w:rsid w:val="00C821FD"/>
    <w:rsid w:val="00C8226F"/>
    <w:rsid w:val="00C825EE"/>
    <w:rsid w:val="00C8296D"/>
    <w:rsid w:val="00C829E9"/>
    <w:rsid w:val="00C82A14"/>
    <w:rsid w:val="00C830A7"/>
    <w:rsid w:val="00C830D9"/>
    <w:rsid w:val="00C83A5C"/>
    <w:rsid w:val="00C83C91"/>
    <w:rsid w:val="00C83E55"/>
    <w:rsid w:val="00C8439F"/>
    <w:rsid w:val="00C845D8"/>
    <w:rsid w:val="00C845FF"/>
    <w:rsid w:val="00C84760"/>
    <w:rsid w:val="00C847B6"/>
    <w:rsid w:val="00C84A23"/>
    <w:rsid w:val="00C8521A"/>
    <w:rsid w:val="00C85304"/>
    <w:rsid w:val="00C85543"/>
    <w:rsid w:val="00C855AD"/>
    <w:rsid w:val="00C85808"/>
    <w:rsid w:val="00C85A02"/>
    <w:rsid w:val="00C85D5D"/>
    <w:rsid w:val="00C8600E"/>
    <w:rsid w:val="00C86175"/>
    <w:rsid w:val="00C86514"/>
    <w:rsid w:val="00C869D7"/>
    <w:rsid w:val="00C87163"/>
    <w:rsid w:val="00C871D4"/>
    <w:rsid w:val="00C873A6"/>
    <w:rsid w:val="00C8770A"/>
    <w:rsid w:val="00C87794"/>
    <w:rsid w:val="00C87873"/>
    <w:rsid w:val="00C87BB2"/>
    <w:rsid w:val="00C87D44"/>
    <w:rsid w:val="00C87FB4"/>
    <w:rsid w:val="00C9006E"/>
    <w:rsid w:val="00C906FE"/>
    <w:rsid w:val="00C909BA"/>
    <w:rsid w:val="00C90C1E"/>
    <w:rsid w:val="00C90CFD"/>
    <w:rsid w:val="00C90D6D"/>
    <w:rsid w:val="00C90E19"/>
    <w:rsid w:val="00C90F2D"/>
    <w:rsid w:val="00C91240"/>
    <w:rsid w:val="00C915ED"/>
    <w:rsid w:val="00C916DA"/>
    <w:rsid w:val="00C91B48"/>
    <w:rsid w:val="00C91D90"/>
    <w:rsid w:val="00C91E58"/>
    <w:rsid w:val="00C926F2"/>
    <w:rsid w:val="00C927B9"/>
    <w:rsid w:val="00C92AF2"/>
    <w:rsid w:val="00C92B08"/>
    <w:rsid w:val="00C92C92"/>
    <w:rsid w:val="00C936FE"/>
    <w:rsid w:val="00C93803"/>
    <w:rsid w:val="00C93E69"/>
    <w:rsid w:val="00C93F35"/>
    <w:rsid w:val="00C94491"/>
    <w:rsid w:val="00C94BDB"/>
    <w:rsid w:val="00C94F25"/>
    <w:rsid w:val="00C95201"/>
    <w:rsid w:val="00C95365"/>
    <w:rsid w:val="00C95495"/>
    <w:rsid w:val="00C95676"/>
    <w:rsid w:val="00C956E8"/>
    <w:rsid w:val="00C95809"/>
    <w:rsid w:val="00C95B7D"/>
    <w:rsid w:val="00C95E27"/>
    <w:rsid w:val="00C95F42"/>
    <w:rsid w:val="00C9668E"/>
    <w:rsid w:val="00C96713"/>
    <w:rsid w:val="00C969F1"/>
    <w:rsid w:val="00C96BBC"/>
    <w:rsid w:val="00C96DEE"/>
    <w:rsid w:val="00C96E4D"/>
    <w:rsid w:val="00C96E5A"/>
    <w:rsid w:val="00C9730D"/>
    <w:rsid w:val="00C97399"/>
    <w:rsid w:val="00C97920"/>
    <w:rsid w:val="00C97AB1"/>
    <w:rsid w:val="00C97CE5"/>
    <w:rsid w:val="00CA0D96"/>
    <w:rsid w:val="00CA0EE0"/>
    <w:rsid w:val="00CA0F4F"/>
    <w:rsid w:val="00CA11C6"/>
    <w:rsid w:val="00CA15ED"/>
    <w:rsid w:val="00CA16B6"/>
    <w:rsid w:val="00CA16FF"/>
    <w:rsid w:val="00CA1C29"/>
    <w:rsid w:val="00CA1EB3"/>
    <w:rsid w:val="00CA216A"/>
    <w:rsid w:val="00CA24BA"/>
    <w:rsid w:val="00CA254D"/>
    <w:rsid w:val="00CA273C"/>
    <w:rsid w:val="00CA2E39"/>
    <w:rsid w:val="00CA3051"/>
    <w:rsid w:val="00CA3083"/>
    <w:rsid w:val="00CA3109"/>
    <w:rsid w:val="00CA3564"/>
    <w:rsid w:val="00CA3916"/>
    <w:rsid w:val="00CA3A28"/>
    <w:rsid w:val="00CA3BE8"/>
    <w:rsid w:val="00CA3CA1"/>
    <w:rsid w:val="00CA3CFC"/>
    <w:rsid w:val="00CA4094"/>
    <w:rsid w:val="00CA4263"/>
    <w:rsid w:val="00CA4715"/>
    <w:rsid w:val="00CA489E"/>
    <w:rsid w:val="00CA4929"/>
    <w:rsid w:val="00CA4A30"/>
    <w:rsid w:val="00CA4BFD"/>
    <w:rsid w:val="00CA524B"/>
    <w:rsid w:val="00CA5262"/>
    <w:rsid w:val="00CA55D9"/>
    <w:rsid w:val="00CA5928"/>
    <w:rsid w:val="00CA5C0A"/>
    <w:rsid w:val="00CA5CC8"/>
    <w:rsid w:val="00CA68DA"/>
    <w:rsid w:val="00CA6C5D"/>
    <w:rsid w:val="00CA6C68"/>
    <w:rsid w:val="00CA6DE6"/>
    <w:rsid w:val="00CA6E06"/>
    <w:rsid w:val="00CA7056"/>
    <w:rsid w:val="00CA710D"/>
    <w:rsid w:val="00CA713C"/>
    <w:rsid w:val="00CA71BC"/>
    <w:rsid w:val="00CA74D0"/>
    <w:rsid w:val="00CA7A44"/>
    <w:rsid w:val="00CA7C0A"/>
    <w:rsid w:val="00CA7CEE"/>
    <w:rsid w:val="00CA7DA9"/>
    <w:rsid w:val="00CA7E15"/>
    <w:rsid w:val="00CB0105"/>
    <w:rsid w:val="00CB0335"/>
    <w:rsid w:val="00CB0781"/>
    <w:rsid w:val="00CB0922"/>
    <w:rsid w:val="00CB0F89"/>
    <w:rsid w:val="00CB111D"/>
    <w:rsid w:val="00CB12D7"/>
    <w:rsid w:val="00CB16C6"/>
    <w:rsid w:val="00CB1D70"/>
    <w:rsid w:val="00CB2341"/>
    <w:rsid w:val="00CB259C"/>
    <w:rsid w:val="00CB290A"/>
    <w:rsid w:val="00CB2A8E"/>
    <w:rsid w:val="00CB2C1F"/>
    <w:rsid w:val="00CB2E0B"/>
    <w:rsid w:val="00CB2F40"/>
    <w:rsid w:val="00CB3096"/>
    <w:rsid w:val="00CB3113"/>
    <w:rsid w:val="00CB314C"/>
    <w:rsid w:val="00CB3254"/>
    <w:rsid w:val="00CB3308"/>
    <w:rsid w:val="00CB380B"/>
    <w:rsid w:val="00CB3810"/>
    <w:rsid w:val="00CB3859"/>
    <w:rsid w:val="00CB3B0C"/>
    <w:rsid w:val="00CB3BC9"/>
    <w:rsid w:val="00CB3D49"/>
    <w:rsid w:val="00CB4613"/>
    <w:rsid w:val="00CB465A"/>
    <w:rsid w:val="00CB46D6"/>
    <w:rsid w:val="00CB4B70"/>
    <w:rsid w:val="00CB4C7F"/>
    <w:rsid w:val="00CB4D52"/>
    <w:rsid w:val="00CB4F3A"/>
    <w:rsid w:val="00CB5124"/>
    <w:rsid w:val="00CB536C"/>
    <w:rsid w:val="00CB5AF5"/>
    <w:rsid w:val="00CB5D21"/>
    <w:rsid w:val="00CB6197"/>
    <w:rsid w:val="00CB6EBB"/>
    <w:rsid w:val="00CB6F0B"/>
    <w:rsid w:val="00CB7073"/>
    <w:rsid w:val="00CB7182"/>
    <w:rsid w:val="00CB750F"/>
    <w:rsid w:val="00CB7517"/>
    <w:rsid w:val="00CB765A"/>
    <w:rsid w:val="00CB7B7D"/>
    <w:rsid w:val="00CB7CE4"/>
    <w:rsid w:val="00CC0313"/>
    <w:rsid w:val="00CC0317"/>
    <w:rsid w:val="00CC075F"/>
    <w:rsid w:val="00CC0850"/>
    <w:rsid w:val="00CC0C3D"/>
    <w:rsid w:val="00CC0C52"/>
    <w:rsid w:val="00CC0ECF"/>
    <w:rsid w:val="00CC0FD0"/>
    <w:rsid w:val="00CC1039"/>
    <w:rsid w:val="00CC12CB"/>
    <w:rsid w:val="00CC13EC"/>
    <w:rsid w:val="00CC15E5"/>
    <w:rsid w:val="00CC1A43"/>
    <w:rsid w:val="00CC1B6F"/>
    <w:rsid w:val="00CC21A2"/>
    <w:rsid w:val="00CC2510"/>
    <w:rsid w:val="00CC2634"/>
    <w:rsid w:val="00CC285E"/>
    <w:rsid w:val="00CC2E1B"/>
    <w:rsid w:val="00CC3153"/>
    <w:rsid w:val="00CC35EE"/>
    <w:rsid w:val="00CC3970"/>
    <w:rsid w:val="00CC3A6A"/>
    <w:rsid w:val="00CC3BC0"/>
    <w:rsid w:val="00CC3CAE"/>
    <w:rsid w:val="00CC3D89"/>
    <w:rsid w:val="00CC3ECC"/>
    <w:rsid w:val="00CC40CA"/>
    <w:rsid w:val="00CC42CD"/>
    <w:rsid w:val="00CC44CF"/>
    <w:rsid w:val="00CC4644"/>
    <w:rsid w:val="00CC4976"/>
    <w:rsid w:val="00CC4F74"/>
    <w:rsid w:val="00CC518B"/>
    <w:rsid w:val="00CC5425"/>
    <w:rsid w:val="00CC5561"/>
    <w:rsid w:val="00CC5A59"/>
    <w:rsid w:val="00CC5C69"/>
    <w:rsid w:val="00CC6037"/>
    <w:rsid w:val="00CC605B"/>
    <w:rsid w:val="00CC631F"/>
    <w:rsid w:val="00CC6874"/>
    <w:rsid w:val="00CC6C01"/>
    <w:rsid w:val="00CC6C74"/>
    <w:rsid w:val="00CC73C8"/>
    <w:rsid w:val="00CC73F6"/>
    <w:rsid w:val="00CC7531"/>
    <w:rsid w:val="00CC7647"/>
    <w:rsid w:val="00CC7797"/>
    <w:rsid w:val="00CC78A0"/>
    <w:rsid w:val="00CC7B3C"/>
    <w:rsid w:val="00CC7D57"/>
    <w:rsid w:val="00CD0369"/>
    <w:rsid w:val="00CD0430"/>
    <w:rsid w:val="00CD0651"/>
    <w:rsid w:val="00CD0789"/>
    <w:rsid w:val="00CD0B12"/>
    <w:rsid w:val="00CD0BAD"/>
    <w:rsid w:val="00CD0BBB"/>
    <w:rsid w:val="00CD0D0E"/>
    <w:rsid w:val="00CD0E32"/>
    <w:rsid w:val="00CD0EFD"/>
    <w:rsid w:val="00CD0F5F"/>
    <w:rsid w:val="00CD12AF"/>
    <w:rsid w:val="00CD138C"/>
    <w:rsid w:val="00CD13D2"/>
    <w:rsid w:val="00CD1715"/>
    <w:rsid w:val="00CD1858"/>
    <w:rsid w:val="00CD189B"/>
    <w:rsid w:val="00CD19F3"/>
    <w:rsid w:val="00CD1D45"/>
    <w:rsid w:val="00CD21AF"/>
    <w:rsid w:val="00CD2202"/>
    <w:rsid w:val="00CD2A58"/>
    <w:rsid w:val="00CD2BF6"/>
    <w:rsid w:val="00CD2E86"/>
    <w:rsid w:val="00CD2F09"/>
    <w:rsid w:val="00CD2F7E"/>
    <w:rsid w:val="00CD30F3"/>
    <w:rsid w:val="00CD3217"/>
    <w:rsid w:val="00CD33A9"/>
    <w:rsid w:val="00CD33E7"/>
    <w:rsid w:val="00CD359A"/>
    <w:rsid w:val="00CD378A"/>
    <w:rsid w:val="00CD3846"/>
    <w:rsid w:val="00CD3CD3"/>
    <w:rsid w:val="00CD3F52"/>
    <w:rsid w:val="00CD419E"/>
    <w:rsid w:val="00CD43F7"/>
    <w:rsid w:val="00CD448E"/>
    <w:rsid w:val="00CD44D0"/>
    <w:rsid w:val="00CD4594"/>
    <w:rsid w:val="00CD4605"/>
    <w:rsid w:val="00CD491A"/>
    <w:rsid w:val="00CD4CFA"/>
    <w:rsid w:val="00CD4FE0"/>
    <w:rsid w:val="00CD51C4"/>
    <w:rsid w:val="00CD52BB"/>
    <w:rsid w:val="00CD555B"/>
    <w:rsid w:val="00CD55F7"/>
    <w:rsid w:val="00CD562B"/>
    <w:rsid w:val="00CD5703"/>
    <w:rsid w:val="00CD62D1"/>
    <w:rsid w:val="00CD6372"/>
    <w:rsid w:val="00CD6418"/>
    <w:rsid w:val="00CD64AF"/>
    <w:rsid w:val="00CD6587"/>
    <w:rsid w:val="00CD6682"/>
    <w:rsid w:val="00CD6B02"/>
    <w:rsid w:val="00CD6CD9"/>
    <w:rsid w:val="00CD6D5E"/>
    <w:rsid w:val="00CD6DA5"/>
    <w:rsid w:val="00CD70B2"/>
    <w:rsid w:val="00CD75CF"/>
    <w:rsid w:val="00CD7635"/>
    <w:rsid w:val="00CD76DE"/>
    <w:rsid w:val="00CD78E9"/>
    <w:rsid w:val="00CD7B10"/>
    <w:rsid w:val="00CD7BAF"/>
    <w:rsid w:val="00CD7EFA"/>
    <w:rsid w:val="00CE0202"/>
    <w:rsid w:val="00CE064B"/>
    <w:rsid w:val="00CE0748"/>
    <w:rsid w:val="00CE07EB"/>
    <w:rsid w:val="00CE0DB0"/>
    <w:rsid w:val="00CE0FB3"/>
    <w:rsid w:val="00CE104B"/>
    <w:rsid w:val="00CE125F"/>
    <w:rsid w:val="00CE127A"/>
    <w:rsid w:val="00CE12EE"/>
    <w:rsid w:val="00CE1A40"/>
    <w:rsid w:val="00CE1E08"/>
    <w:rsid w:val="00CE1F70"/>
    <w:rsid w:val="00CE2053"/>
    <w:rsid w:val="00CE23EA"/>
    <w:rsid w:val="00CE2CAF"/>
    <w:rsid w:val="00CE2E2E"/>
    <w:rsid w:val="00CE3031"/>
    <w:rsid w:val="00CE337A"/>
    <w:rsid w:val="00CE36C3"/>
    <w:rsid w:val="00CE3779"/>
    <w:rsid w:val="00CE3EDD"/>
    <w:rsid w:val="00CE4130"/>
    <w:rsid w:val="00CE41F8"/>
    <w:rsid w:val="00CE42A4"/>
    <w:rsid w:val="00CE43FA"/>
    <w:rsid w:val="00CE46BE"/>
    <w:rsid w:val="00CE4FE7"/>
    <w:rsid w:val="00CE52F9"/>
    <w:rsid w:val="00CE568D"/>
    <w:rsid w:val="00CE577D"/>
    <w:rsid w:val="00CE5B81"/>
    <w:rsid w:val="00CE5BEB"/>
    <w:rsid w:val="00CE602D"/>
    <w:rsid w:val="00CE60DA"/>
    <w:rsid w:val="00CE6334"/>
    <w:rsid w:val="00CE633C"/>
    <w:rsid w:val="00CE64D3"/>
    <w:rsid w:val="00CE6620"/>
    <w:rsid w:val="00CE6650"/>
    <w:rsid w:val="00CE691C"/>
    <w:rsid w:val="00CE6A31"/>
    <w:rsid w:val="00CE6A9C"/>
    <w:rsid w:val="00CE6B46"/>
    <w:rsid w:val="00CE6D2F"/>
    <w:rsid w:val="00CE6E3F"/>
    <w:rsid w:val="00CE6EF9"/>
    <w:rsid w:val="00CE7075"/>
    <w:rsid w:val="00CE70D5"/>
    <w:rsid w:val="00CE795D"/>
    <w:rsid w:val="00CE7C77"/>
    <w:rsid w:val="00CF0070"/>
    <w:rsid w:val="00CF00E3"/>
    <w:rsid w:val="00CF0940"/>
    <w:rsid w:val="00CF0CBC"/>
    <w:rsid w:val="00CF0F27"/>
    <w:rsid w:val="00CF0F75"/>
    <w:rsid w:val="00CF107F"/>
    <w:rsid w:val="00CF10F4"/>
    <w:rsid w:val="00CF1274"/>
    <w:rsid w:val="00CF132B"/>
    <w:rsid w:val="00CF1337"/>
    <w:rsid w:val="00CF1D43"/>
    <w:rsid w:val="00CF1E97"/>
    <w:rsid w:val="00CF1FFF"/>
    <w:rsid w:val="00CF2081"/>
    <w:rsid w:val="00CF2303"/>
    <w:rsid w:val="00CF25B9"/>
    <w:rsid w:val="00CF25C2"/>
    <w:rsid w:val="00CF2735"/>
    <w:rsid w:val="00CF2AB4"/>
    <w:rsid w:val="00CF2C5E"/>
    <w:rsid w:val="00CF2CD3"/>
    <w:rsid w:val="00CF31FE"/>
    <w:rsid w:val="00CF3342"/>
    <w:rsid w:val="00CF335A"/>
    <w:rsid w:val="00CF36DA"/>
    <w:rsid w:val="00CF3E83"/>
    <w:rsid w:val="00CF46A3"/>
    <w:rsid w:val="00CF46FF"/>
    <w:rsid w:val="00CF497B"/>
    <w:rsid w:val="00CF4C5B"/>
    <w:rsid w:val="00CF4E7B"/>
    <w:rsid w:val="00CF5386"/>
    <w:rsid w:val="00CF53D8"/>
    <w:rsid w:val="00CF56FA"/>
    <w:rsid w:val="00CF5807"/>
    <w:rsid w:val="00CF5B9A"/>
    <w:rsid w:val="00CF5DF4"/>
    <w:rsid w:val="00CF5E7B"/>
    <w:rsid w:val="00CF6349"/>
    <w:rsid w:val="00CF6561"/>
    <w:rsid w:val="00CF673A"/>
    <w:rsid w:val="00CF682D"/>
    <w:rsid w:val="00CF6F84"/>
    <w:rsid w:val="00CF6FD8"/>
    <w:rsid w:val="00CF7259"/>
    <w:rsid w:val="00CF72CF"/>
    <w:rsid w:val="00CF7732"/>
    <w:rsid w:val="00CF78D3"/>
    <w:rsid w:val="00CF7926"/>
    <w:rsid w:val="00CF7C43"/>
    <w:rsid w:val="00CF7C6E"/>
    <w:rsid w:val="00CF7EE3"/>
    <w:rsid w:val="00CF7FF4"/>
    <w:rsid w:val="00D005CF"/>
    <w:rsid w:val="00D00814"/>
    <w:rsid w:val="00D009A3"/>
    <w:rsid w:val="00D00B78"/>
    <w:rsid w:val="00D00E8B"/>
    <w:rsid w:val="00D00F74"/>
    <w:rsid w:val="00D010F4"/>
    <w:rsid w:val="00D012BC"/>
    <w:rsid w:val="00D013B5"/>
    <w:rsid w:val="00D01B2F"/>
    <w:rsid w:val="00D01C93"/>
    <w:rsid w:val="00D01DB1"/>
    <w:rsid w:val="00D0207F"/>
    <w:rsid w:val="00D020FB"/>
    <w:rsid w:val="00D02288"/>
    <w:rsid w:val="00D0234B"/>
    <w:rsid w:val="00D023AD"/>
    <w:rsid w:val="00D02406"/>
    <w:rsid w:val="00D026F0"/>
    <w:rsid w:val="00D02908"/>
    <w:rsid w:val="00D02B30"/>
    <w:rsid w:val="00D02B7A"/>
    <w:rsid w:val="00D02D33"/>
    <w:rsid w:val="00D02D8B"/>
    <w:rsid w:val="00D02F1C"/>
    <w:rsid w:val="00D0303A"/>
    <w:rsid w:val="00D030F9"/>
    <w:rsid w:val="00D0319D"/>
    <w:rsid w:val="00D033CB"/>
    <w:rsid w:val="00D034C4"/>
    <w:rsid w:val="00D038DF"/>
    <w:rsid w:val="00D03A0E"/>
    <w:rsid w:val="00D03C15"/>
    <w:rsid w:val="00D03EF8"/>
    <w:rsid w:val="00D03FCC"/>
    <w:rsid w:val="00D04138"/>
    <w:rsid w:val="00D044B9"/>
    <w:rsid w:val="00D045D4"/>
    <w:rsid w:val="00D04745"/>
    <w:rsid w:val="00D04788"/>
    <w:rsid w:val="00D04CDE"/>
    <w:rsid w:val="00D04D2C"/>
    <w:rsid w:val="00D04DE8"/>
    <w:rsid w:val="00D055CD"/>
    <w:rsid w:val="00D05CE2"/>
    <w:rsid w:val="00D06082"/>
    <w:rsid w:val="00D0608E"/>
    <w:rsid w:val="00D06145"/>
    <w:rsid w:val="00D06339"/>
    <w:rsid w:val="00D06415"/>
    <w:rsid w:val="00D0674E"/>
    <w:rsid w:val="00D06B8D"/>
    <w:rsid w:val="00D06C16"/>
    <w:rsid w:val="00D06C91"/>
    <w:rsid w:val="00D06EE8"/>
    <w:rsid w:val="00D07039"/>
    <w:rsid w:val="00D07110"/>
    <w:rsid w:val="00D074E6"/>
    <w:rsid w:val="00D079F4"/>
    <w:rsid w:val="00D07A8E"/>
    <w:rsid w:val="00D07B59"/>
    <w:rsid w:val="00D07D5E"/>
    <w:rsid w:val="00D10077"/>
    <w:rsid w:val="00D1081E"/>
    <w:rsid w:val="00D10CFE"/>
    <w:rsid w:val="00D10DC4"/>
    <w:rsid w:val="00D113FF"/>
    <w:rsid w:val="00D11BE9"/>
    <w:rsid w:val="00D11D59"/>
    <w:rsid w:val="00D11E50"/>
    <w:rsid w:val="00D11F90"/>
    <w:rsid w:val="00D1204C"/>
    <w:rsid w:val="00D120B7"/>
    <w:rsid w:val="00D12230"/>
    <w:rsid w:val="00D12C6D"/>
    <w:rsid w:val="00D12CF8"/>
    <w:rsid w:val="00D13025"/>
    <w:rsid w:val="00D131CD"/>
    <w:rsid w:val="00D1362C"/>
    <w:rsid w:val="00D13637"/>
    <w:rsid w:val="00D1396B"/>
    <w:rsid w:val="00D13990"/>
    <w:rsid w:val="00D13A67"/>
    <w:rsid w:val="00D13E07"/>
    <w:rsid w:val="00D13F4B"/>
    <w:rsid w:val="00D14064"/>
    <w:rsid w:val="00D14532"/>
    <w:rsid w:val="00D14546"/>
    <w:rsid w:val="00D14601"/>
    <w:rsid w:val="00D14669"/>
    <w:rsid w:val="00D14B4C"/>
    <w:rsid w:val="00D14DAD"/>
    <w:rsid w:val="00D15218"/>
    <w:rsid w:val="00D15278"/>
    <w:rsid w:val="00D152C6"/>
    <w:rsid w:val="00D1548D"/>
    <w:rsid w:val="00D15554"/>
    <w:rsid w:val="00D156F2"/>
    <w:rsid w:val="00D15844"/>
    <w:rsid w:val="00D15984"/>
    <w:rsid w:val="00D15AFA"/>
    <w:rsid w:val="00D160E1"/>
    <w:rsid w:val="00D16161"/>
    <w:rsid w:val="00D16204"/>
    <w:rsid w:val="00D1639F"/>
    <w:rsid w:val="00D16A03"/>
    <w:rsid w:val="00D16F95"/>
    <w:rsid w:val="00D1705D"/>
    <w:rsid w:val="00D1710C"/>
    <w:rsid w:val="00D172FA"/>
    <w:rsid w:val="00D17AE1"/>
    <w:rsid w:val="00D201F4"/>
    <w:rsid w:val="00D20307"/>
    <w:rsid w:val="00D20365"/>
    <w:rsid w:val="00D204FE"/>
    <w:rsid w:val="00D20A86"/>
    <w:rsid w:val="00D20E02"/>
    <w:rsid w:val="00D20F7D"/>
    <w:rsid w:val="00D218FA"/>
    <w:rsid w:val="00D2190C"/>
    <w:rsid w:val="00D219D8"/>
    <w:rsid w:val="00D21DDF"/>
    <w:rsid w:val="00D21F96"/>
    <w:rsid w:val="00D22096"/>
    <w:rsid w:val="00D225C3"/>
    <w:rsid w:val="00D225D7"/>
    <w:rsid w:val="00D226FC"/>
    <w:rsid w:val="00D228DA"/>
    <w:rsid w:val="00D22A58"/>
    <w:rsid w:val="00D22C83"/>
    <w:rsid w:val="00D22EF8"/>
    <w:rsid w:val="00D22F27"/>
    <w:rsid w:val="00D23525"/>
    <w:rsid w:val="00D23735"/>
    <w:rsid w:val="00D237BC"/>
    <w:rsid w:val="00D23835"/>
    <w:rsid w:val="00D23AFD"/>
    <w:rsid w:val="00D23B3F"/>
    <w:rsid w:val="00D24063"/>
    <w:rsid w:val="00D24311"/>
    <w:rsid w:val="00D243CC"/>
    <w:rsid w:val="00D24485"/>
    <w:rsid w:val="00D24600"/>
    <w:rsid w:val="00D246C9"/>
    <w:rsid w:val="00D24A6A"/>
    <w:rsid w:val="00D24B57"/>
    <w:rsid w:val="00D24CC1"/>
    <w:rsid w:val="00D24D77"/>
    <w:rsid w:val="00D24DAA"/>
    <w:rsid w:val="00D24DC0"/>
    <w:rsid w:val="00D251A9"/>
    <w:rsid w:val="00D253A4"/>
    <w:rsid w:val="00D259A8"/>
    <w:rsid w:val="00D25DA1"/>
    <w:rsid w:val="00D25DD2"/>
    <w:rsid w:val="00D266AA"/>
    <w:rsid w:val="00D2683C"/>
    <w:rsid w:val="00D2684F"/>
    <w:rsid w:val="00D27512"/>
    <w:rsid w:val="00D27720"/>
    <w:rsid w:val="00D27733"/>
    <w:rsid w:val="00D278C9"/>
    <w:rsid w:val="00D2791E"/>
    <w:rsid w:val="00D27AAD"/>
    <w:rsid w:val="00D27B53"/>
    <w:rsid w:val="00D27B9A"/>
    <w:rsid w:val="00D27CBF"/>
    <w:rsid w:val="00D27E5F"/>
    <w:rsid w:val="00D27F25"/>
    <w:rsid w:val="00D27FAF"/>
    <w:rsid w:val="00D30044"/>
    <w:rsid w:val="00D307B9"/>
    <w:rsid w:val="00D308CF"/>
    <w:rsid w:val="00D3102A"/>
    <w:rsid w:val="00D3115A"/>
    <w:rsid w:val="00D31161"/>
    <w:rsid w:val="00D31A11"/>
    <w:rsid w:val="00D321AD"/>
    <w:rsid w:val="00D321F4"/>
    <w:rsid w:val="00D32378"/>
    <w:rsid w:val="00D323F2"/>
    <w:rsid w:val="00D327D5"/>
    <w:rsid w:val="00D32E99"/>
    <w:rsid w:val="00D32F01"/>
    <w:rsid w:val="00D33174"/>
    <w:rsid w:val="00D33201"/>
    <w:rsid w:val="00D333FB"/>
    <w:rsid w:val="00D33AB1"/>
    <w:rsid w:val="00D34229"/>
    <w:rsid w:val="00D34595"/>
    <w:rsid w:val="00D3492D"/>
    <w:rsid w:val="00D349E0"/>
    <w:rsid w:val="00D34D1F"/>
    <w:rsid w:val="00D34D74"/>
    <w:rsid w:val="00D34F6C"/>
    <w:rsid w:val="00D34F79"/>
    <w:rsid w:val="00D34FEF"/>
    <w:rsid w:val="00D3535B"/>
    <w:rsid w:val="00D353C9"/>
    <w:rsid w:val="00D355E9"/>
    <w:rsid w:val="00D357CE"/>
    <w:rsid w:val="00D35A06"/>
    <w:rsid w:val="00D35CDC"/>
    <w:rsid w:val="00D35DAD"/>
    <w:rsid w:val="00D35FFA"/>
    <w:rsid w:val="00D362F8"/>
    <w:rsid w:val="00D365C5"/>
    <w:rsid w:val="00D3664D"/>
    <w:rsid w:val="00D367F4"/>
    <w:rsid w:val="00D36858"/>
    <w:rsid w:val="00D36B69"/>
    <w:rsid w:val="00D36F3E"/>
    <w:rsid w:val="00D3722D"/>
    <w:rsid w:val="00D372D4"/>
    <w:rsid w:val="00D3732A"/>
    <w:rsid w:val="00D37804"/>
    <w:rsid w:val="00D37C1A"/>
    <w:rsid w:val="00D37D84"/>
    <w:rsid w:val="00D37F25"/>
    <w:rsid w:val="00D40359"/>
    <w:rsid w:val="00D4046D"/>
    <w:rsid w:val="00D404D8"/>
    <w:rsid w:val="00D40657"/>
    <w:rsid w:val="00D4070C"/>
    <w:rsid w:val="00D40AC9"/>
    <w:rsid w:val="00D40ED9"/>
    <w:rsid w:val="00D41698"/>
    <w:rsid w:val="00D4181C"/>
    <w:rsid w:val="00D41C8D"/>
    <w:rsid w:val="00D41D49"/>
    <w:rsid w:val="00D4233A"/>
    <w:rsid w:val="00D427BE"/>
    <w:rsid w:val="00D42A10"/>
    <w:rsid w:val="00D42AED"/>
    <w:rsid w:val="00D42C95"/>
    <w:rsid w:val="00D42EF7"/>
    <w:rsid w:val="00D42FB8"/>
    <w:rsid w:val="00D43048"/>
    <w:rsid w:val="00D430AE"/>
    <w:rsid w:val="00D430F2"/>
    <w:rsid w:val="00D439C5"/>
    <w:rsid w:val="00D43DB6"/>
    <w:rsid w:val="00D43E66"/>
    <w:rsid w:val="00D43F82"/>
    <w:rsid w:val="00D4425A"/>
    <w:rsid w:val="00D4443B"/>
    <w:rsid w:val="00D444ED"/>
    <w:rsid w:val="00D445A3"/>
    <w:rsid w:val="00D446C0"/>
    <w:rsid w:val="00D447F1"/>
    <w:rsid w:val="00D44870"/>
    <w:rsid w:val="00D44901"/>
    <w:rsid w:val="00D44A0E"/>
    <w:rsid w:val="00D44A34"/>
    <w:rsid w:val="00D45005"/>
    <w:rsid w:val="00D4506E"/>
    <w:rsid w:val="00D4511A"/>
    <w:rsid w:val="00D4513E"/>
    <w:rsid w:val="00D45424"/>
    <w:rsid w:val="00D4555E"/>
    <w:rsid w:val="00D457A0"/>
    <w:rsid w:val="00D45BB8"/>
    <w:rsid w:val="00D45EC5"/>
    <w:rsid w:val="00D46124"/>
    <w:rsid w:val="00D46189"/>
    <w:rsid w:val="00D46385"/>
    <w:rsid w:val="00D4691D"/>
    <w:rsid w:val="00D46B53"/>
    <w:rsid w:val="00D46BAE"/>
    <w:rsid w:val="00D47547"/>
    <w:rsid w:val="00D47868"/>
    <w:rsid w:val="00D47B47"/>
    <w:rsid w:val="00D47C7C"/>
    <w:rsid w:val="00D47F4E"/>
    <w:rsid w:val="00D50561"/>
    <w:rsid w:val="00D50649"/>
    <w:rsid w:val="00D507AE"/>
    <w:rsid w:val="00D507F9"/>
    <w:rsid w:val="00D50C37"/>
    <w:rsid w:val="00D510A8"/>
    <w:rsid w:val="00D51398"/>
    <w:rsid w:val="00D514DB"/>
    <w:rsid w:val="00D516C2"/>
    <w:rsid w:val="00D51846"/>
    <w:rsid w:val="00D5185F"/>
    <w:rsid w:val="00D51A65"/>
    <w:rsid w:val="00D51ACC"/>
    <w:rsid w:val="00D51B1B"/>
    <w:rsid w:val="00D52101"/>
    <w:rsid w:val="00D52631"/>
    <w:rsid w:val="00D5274C"/>
    <w:rsid w:val="00D527F7"/>
    <w:rsid w:val="00D528AD"/>
    <w:rsid w:val="00D528B8"/>
    <w:rsid w:val="00D528C1"/>
    <w:rsid w:val="00D52D64"/>
    <w:rsid w:val="00D531BE"/>
    <w:rsid w:val="00D539B5"/>
    <w:rsid w:val="00D541B5"/>
    <w:rsid w:val="00D542A2"/>
    <w:rsid w:val="00D54429"/>
    <w:rsid w:val="00D54AE5"/>
    <w:rsid w:val="00D54D77"/>
    <w:rsid w:val="00D550F1"/>
    <w:rsid w:val="00D55213"/>
    <w:rsid w:val="00D56012"/>
    <w:rsid w:val="00D56419"/>
    <w:rsid w:val="00D56B70"/>
    <w:rsid w:val="00D56D18"/>
    <w:rsid w:val="00D57246"/>
    <w:rsid w:val="00D57338"/>
    <w:rsid w:val="00D5735B"/>
    <w:rsid w:val="00D57729"/>
    <w:rsid w:val="00D577AE"/>
    <w:rsid w:val="00D57833"/>
    <w:rsid w:val="00D57851"/>
    <w:rsid w:val="00D5787A"/>
    <w:rsid w:val="00D57BFA"/>
    <w:rsid w:val="00D60133"/>
    <w:rsid w:val="00D601C9"/>
    <w:rsid w:val="00D60347"/>
    <w:rsid w:val="00D60875"/>
    <w:rsid w:val="00D60889"/>
    <w:rsid w:val="00D60D9A"/>
    <w:rsid w:val="00D60DCB"/>
    <w:rsid w:val="00D611FB"/>
    <w:rsid w:val="00D613EE"/>
    <w:rsid w:val="00D61542"/>
    <w:rsid w:val="00D61568"/>
    <w:rsid w:val="00D61680"/>
    <w:rsid w:val="00D61A9D"/>
    <w:rsid w:val="00D61C8D"/>
    <w:rsid w:val="00D62201"/>
    <w:rsid w:val="00D6259B"/>
    <w:rsid w:val="00D625A1"/>
    <w:rsid w:val="00D62602"/>
    <w:rsid w:val="00D6274C"/>
    <w:rsid w:val="00D62822"/>
    <w:rsid w:val="00D62ABF"/>
    <w:rsid w:val="00D63718"/>
    <w:rsid w:val="00D6390C"/>
    <w:rsid w:val="00D639B8"/>
    <w:rsid w:val="00D639C2"/>
    <w:rsid w:val="00D63DB9"/>
    <w:rsid w:val="00D64289"/>
    <w:rsid w:val="00D643C2"/>
    <w:rsid w:val="00D64604"/>
    <w:rsid w:val="00D64A03"/>
    <w:rsid w:val="00D64DCA"/>
    <w:rsid w:val="00D6507D"/>
    <w:rsid w:val="00D65614"/>
    <w:rsid w:val="00D65A6E"/>
    <w:rsid w:val="00D65CD1"/>
    <w:rsid w:val="00D65E3E"/>
    <w:rsid w:val="00D65F2A"/>
    <w:rsid w:val="00D660B5"/>
    <w:rsid w:val="00D663FF"/>
    <w:rsid w:val="00D6646E"/>
    <w:rsid w:val="00D669EF"/>
    <w:rsid w:val="00D66B7B"/>
    <w:rsid w:val="00D66BB6"/>
    <w:rsid w:val="00D66E39"/>
    <w:rsid w:val="00D66E9A"/>
    <w:rsid w:val="00D670E1"/>
    <w:rsid w:val="00D673BF"/>
    <w:rsid w:val="00D675B1"/>
    <w:rsid w:val="00D675E7"/>
    <w:rsid w:val="00D679FC"/>
    <w:rsid w:val="00D67DEA"/>
    <w:rsid w:val="00D67EEE"/>
    <w:rsid w:val="00D67F34"/>
    <w:rsid w:val="00D70117"/>
    <w:rsid w:val="00D7013D"/>
    <w:rsid w:val="00D702D9"/>
    <w:rsid w:val="00D7039E"/>
    <w:rsid w:val="00D706A0"/>
    <w:rsid w:val="00D70955"/>
    <w:rsid w:val="00D70BF0"/>
    <w:rsid w:val="00D716E3"/>
    <w:rsid w:val="00D71AB5"/>
    <w:rsid w:val="00D71B94"/>
    <w:rsid w:val="00D71D2B"/>
    <w:rsid w:val="00D71DDA"/>
    <w:rsid w:val="00D71E4C"/>
    <w:rsid w:val="00D71E70"/>
    <w:rsid w:val="00D72527"/>
    <w:rsid w:val="00D72BB7"/>
    <w:rsid w:val="00D72D97"/>
    <w:rsid w:val="00D72E0C"/>
    <w:rsid w:val="00D72EBB"/>
    <w:rsid w:val="00D73018"/>
    <w:rsid w:val="00D732DB"/>
    <w:rsid w:val="00D736CB"/>
    <w:rsid w:val="00D73715"/>
    <w:rsid w:val="00D737DC"/>
    <w:rsid w:val="00D738BB"/>
    <w:rsid w:val="00D73B48"/>
    <w:rsid w:val="00D73D2F"/>
    <w:rsid w:val="00D73E3E"/>
    <w:rsid w:val="00D73EAE"/>
    <w:rsid w:val="00D73FFE"/>
    <w:rsid w:val="00D74071"/>
    <w:rsid w:val="00D74177"/>
    <w:rsid w:val="00D74190"/>
    <w:rsid w:val="00D743D8"/>
    <w:rsid w:val="00D7478C"/>
    <w:rsid w:val="00D747F2"/>
    <w:rsid w:val="00D74854"/>
    <w:rsid w:val="00D74A8E"/>
    <w:rsid w:val="00D7516C"/>
    <w:rsid w:val="00D7555D"/>
    <w:rsid w:val="00D75F89"/>
    <w:rsid w:val="00D76167"/>
    <w:rsid w:val="00D76221"/>
    <w:rsid w:val="00D762CF"/>
    <w:rsid w:val="00D768F6"/>
    <w:rsid w:val="00D76AA9"/>
    <w:rsid w:val="00D76B4B"/>
    <w:rsid w:val="00D76C60"/>
    <w:rsid w:val="00D76F13"/>
    <w:rsid w:val="00D77058"/>
    <w:rsid w:val="00D7720B"/>
    <w:rsid w:val="00D773C5"/>
    <w:rsid w:val="00D7742C"/>
    <w:rsid w:val="00D7750C"/>
    <w:rsid w:val="00D776EB"/>
    <w:rsid w:val="00D77A8C"/>
    <w:rsid w:val="00D77AF3"/>
    <w:rsid w:val="00D77EDF"/>
    <w:rsid w:val="00D800E6"/>
    <w:rsid w:val="00D8074D"/>
    <w:rsid w:val="00D80B1E"/>
    <w:rsid w:val="00D80B7F"/>
    <w:rsid w:val="00D80DD9"/>
    <w:rsid w:val="00D80DF4"/>
    <w:rsid w:val="00D80F2F"/>
    <w:rsid w:val="00D8103F"/>
    <w:rsid w:val="00D81509"/>
    <w:rsid w:val="00D817F0"/>
    <w:rsid w:val="00D819A2"/>
    <w:rsid w:val="00D82074"/>
    <w:rsid w:val="00D8208F"/>
    <w:rsid w:val="00D8235E"/>
    <w:rsid w:val="00D82598"/>
    <w:rsid w:val="00D828ED"/>
    <w:rsid w:val="00D82A32"/>
    <w:rsid w:val="00D830C2"/>
    <w:rsid w:val="00D837E6"/>
    <w:rsid w:val="00D838D0"/>
    <w:rsid w:val="00D83B1E"/>
    <w:rsid w:val="00D83C40"/>
    <w:rsid w:val="00D83E37"/>
    <w:rsid w:val="00D83F0E"/>
    <w:rsid w:val="00D841C3"/>
    <w:rsid w:val="00D84557"/>
    <w:rsid w:val="00D849FA"/>
    <w:rsid w:val="00D84BF5"/>
    <w:rsid w:val="00D84F48"/>
    <w:rsid w:val="00D84F68"/>
    <w:rsid w:val="00D84FBF"/>
    <w:rsid w:val="00D85051"/>
    <w:rsid w:val="00D85A1B"/>
    <w:rsid w:val="00D85AD1"/>
    <w:rsid w:val="00D85CC5"/>
    <w:rsid w:val="00D860D1"/>
    <w:rsid w:val="00D8657A"/>
    <w:rsid w:val="00D8657D"/>
    <w:rsid w:val="00D865E6"/>
    <w:rsid w:val="00D86CE0"/>
    <w:rsid w:val="00D86F52"/>
    <w:rsid w:val="00D872B3"/>
    <w:rsid w:val="00D90238"/>
    <w:rsid w:val="00D90628"/>
    <w:rsid w:val="00D906E7"/>
    <w:rsid w:val="00D90865"/>
    <w:rsid w:val="00D911EA"/>
    <w:rsid w:val="00D9127D"/>
    <w:rsid w:val="00D913A8"/>
    <w:rsid w:val="00D914DB"/>
    <w:rsid w:val="00D9168A"/>
    <w:rsid w:val="00D91690"/>
    <w:rsid w:val="00D9169F"/>
    <w:rsid w:val="00D916F2"/>
    <w:rsid w:val="00D917E7"/>
    <w:rsid w:val="00D91EAE"/>
    <w:rsid w:val="00D91F2C"/>
    <w:rsid w:val="00D91F77"/>
    <w:rsid w:val="00D91F9A"/>
    <w:rsid w:val="00D92040"/>
    <w:rsid w:val="00D92104"/>
    <w:rsid w:val="00D92955"/>
    <w:rsid w:val="00D92E7B"/>
    <w:rsid w:val="00D92FFA"/>
    <w:rsid w:val="00D932BA"/>
    <w:rsid w:val="00D939DC"/>
    <w:rsid w:val="00D93B62"/>
    <w:rsid w:val="00D93B9A"/>
    <w:rsid w:val="00D93ECB"/>
    <w:rsid w:val="00D94149"/>
    <w:rsid w:val="00D9430A"/>
    <w:rsid w:val="00D944C6"/>
    <w:rsid w:val="00D94DA3"/>
    <w:rsid w:val="00D9523B"/>
    <w:rsid w:val="00D9526E"/>
    <w:rsid w:val="00D95278"/>
    <w:rsid w:val="00D9543F"/>
    <w:rsid w:val="00D954BF"/>
    <w:rsid w:val="00D95542"/>
    <w:rsid w:val="00D9554D"/>
    <w:rsid w:val="00D9595A"/>
    <w:rsid w:val="00D95ACE"/>
    <w:rsid w:val="00D95CC9"/>
    <w:rsid w:val="00D968A9"/>
    <w:rsid w:val="00D96CCB"/>
    <w:rsid w:val="00D96D16"/>
    <w:rsid w:val="00D96DB2"/>
    <w:rsid w:val="00D96E2B"/>
    <w:rsid w:val="00D97073"/>
    <w:rsid w:val="00D97499"/>
    <w:rsid w:val="00D97532"/>
    <w:rsid w:val="00D975E3"/>
    <w:rsid w:val="00D975F9"/>
    <w:rsid w:val="00D97DBA"/>
    <w:rsid w:val="00DA02D8"/>
    <w:rsid w:val="00DA0635"/>
    <w:rsid w:val="00DA162E"/>
    <w:rsid w:val="00DA16D8"/>
    <w:rsid w:val="00DA1879"/>
    <w:rsid w:val="00DA1FEC"/>
    <w:rsid w:val="00DA2208"/>
    <w:rsid w:val="00DA2323"/>
    <w:rsid w:val="00DA278E"/>
    <w:rsid w:val="00DA29F1"/>
    <w:rsid w:val="00DA2C33"/>
    <w:rsid w:val="00DA2CAD"/>
    <w:rsid w:val="00DA2FD4"/>
    <w:rsid w:val="00DA326F"/>
    <w:rsid w:val="00DA32EC"/>
    <w:rsid w:val="00DA39C1"/>
    <w:rsid w:val="00DA41DA"/>
    <w:rsid w:val="00DA440C"/>
    <w:rsid w:val="00DA4C09"/>
    <w:rsid w:val="00DA4C7D"/>
    <w:rsid w:val="00DA4EDB"/>
    <w:rsid w:val="00DA54BB"/>
    <w:rsid w:val="00DA5574"/>
    <w:rsid w:val="00DA579B"/>
    <w:rsid w:val="00DA57D1"/>
    <w:rsid w:val="00DA5A33"/>
    <w:rsid w:val="00DA5A6F"/>
    <w:rsid w:val="00DA5C45"/>
    <w:rsid w:val="00DA5E67"/>
    <w:rsid w:val="00DA5F39"/>
    <w:rsid w:val="00DA642B"/>
    <w:rsid w:val="00DA6653"/>
    <w:rsid w:val="00DA6662"/>
    <w:rsid w:val="00DA671D"/>
    <w:rsid w:val="00DA67F3"/>
    <w:rsid w:val="00DA6A79"/>
    <w:rsid w:val="00DA6B3F"/>
    <w:rsid w:val="00DA71B4"/>
    <w:rsid w:val="00DA7368"/>
    <w:rsid w:val="00DA74A7"/>
    <w:rsid w:val="00DA76EC"/>
    <w:rsid w:val="00DA77F2"/>
    <w:rsid w:val="00DA78EB"/>
    <w:rsid w:val="00DA7BA9"/>
    <w:rsid w:val="00DA7E92"/>
    <w:rsid w:val="00DB01CF"/>
    <w:rsid w:val="00DB020E"/>
    <w:rsid w:val="00DB027A"/>
    <w:rsid w:val="00DB07F8"/>
    <w:rsid w:val="00DB0886"/>
    <w:rsid w:val="00DB095E"/>
    <w:rsid w:val="00DB0E4F"/>
    <w:rsid w:val="00DB0FA3"/>
    <w:rsid w:val="00DB1061"/>
    <w:rsid w:val="00DB1136"/>
    <w:rsid w:val="00DB1478"/>
    <w:rsid w:val="00DB15E8"/>
    <w:rsid w:val="00DB17E7"/>
    <w:rsid w:val="00DB1BE8"/>
    <w:rsid w:val="00DB1D7F"/>
    <w:rsid w:val="00DB2460"/>
    <w:rsid w:val="00DB26D3"/>
    <w:rsid w:val="00DB345F"/>
    <w:rsid w:val="00DB3508"/>
    <w:rsid w:val="00DB3676"/>
    <w:rsid w:val="00DB36A1"/>
    <w:rsid w:val="00DB3BB5"/>
    <w:rsid w:val="00DB4091"/>
    <w:rsid w:val="00DB45CE"/>
    <w:rsid w:val="00DB4630"/>
    <w:rsid w:val="00DB4776"/>
    <w:rsid w:val="00DB4847"/>
    <w:rsid w:val="00DB48DC"/>
    <w:rsid w:val="00DB4A7E"/>
    <w:rsid w:val="00DB4B21"/>
    <w:rsid w:val="00DB4B28"/>
    <w:rsid w:val="00DB5766"/>
    <w:rsid w:val="00DB58A5"/>
    <w:rsid w:val="00DB5A00"/>
    <w:rsid w:val="00DB6034"/>
    <w:rsid w:val="00DB6460"/>
    <w:rsid w:val="00DB6466"/>
    <w:rsid w:val="00DB660C"/>
    <w:rsid w:val="00DB683E"/>
    <w:rsid w:val="00DB6D09"/>
    <w:rsid w:val="00DB6F2D"/>
    <w:rsid w:val="00DB7244"/>
    <w:rsid w:val="00DB734D"/>
    <w:rsid w:val="00DB76A0"/>
    <w:rsid w:val="00DB7F77"/>
    <w:rsid w:val="00DC04BC"/>
    <w:rsid w:val="00DC04EA"/>
    <w:rsid w:val="00DC06B3"/>
    <w:rsid w:val="00DC0734"/>
    <w:rsid w:val="00DC096D"/>
    <w:rsid w:val="00DC0AD8"/>
    <w:rsid w:val="00DC0F15"/>
    <w:rsid w:val="00DC0F99"/>
    <w:rsid w:val="00DC17FE"/>
    <w:rsid w:val="00DC1844"/>
    <w:rsid w:val="00DC1872"/>
    <w:rsid w:val="00DC1AAA"/>
    <w:rsid w:val="00DC1F32"/>
    <w:rsid w:val="00DC226F"/>
    <w:rsid w:val="00DC22C8"/>
    <w:rsid w:val="00DC2389"/>
    <w:rsid w:val="00DC2588"/>
    <w:rsid w:val="00DC2E09"/>
    <w:rsid w:val="00DC307B"/>
    <w:rsid w:val="00DC3158"/>
    <w:rsid w:val="00DC367F"/>
    <w:rsid w:val="00DC3852"/>
    <w:rsid w:val="00DC412C"/>
    <w:rsid w:val="00DC4352"/>
    <w:rsid w:val="00DC4487"/>
    <w:rsid w:val="00DC4512"/>
    <w:rsid w:val="00DC4739"/>
    <w:rsid w:val="00DC4BB9"/>
    <w:rsid w:val="00DC4BE3"/>
    <w:rsid w:val="00DC4C22"/>
    <w:rsid w:val="00DC4D0D"/>
    <w:rsid w:val="00DC4D73"/>
    <w:rsid w:val="00DC4D76"/>
    <w:rsid w:val="00DC4E7E"/>
    <w:rsid w:val="00DC4EEC"/>
    <w:rsid w:val="00DC5011"/>
    <w:rsid w:val="00DC5556"/>
    <w:rsid w:val="00DC57AC"/>
    <w:rsid w:val="00DC5BE2"/>
    <w:rsid w:val="00DC5C00"/>
    <w:rsid w:val="00DC5D40"/>
    <w:rsid w:val="00DC5DFA"/>
    <w:rsid w:val="00DC5FA7"/>
    <w:rsid w:val="00DC600B"/>
    <w:rsid w:val="00DC62F8"/>
    <w:rsid w:val="00DC632F"/>
    <w:rsid w:val="00DC64C1"/>
    <w:rsid w:val="00DC6570"/>
    <w:rsid w:val="00DC65AA"/>
    <w:rsid w:val="00DC6658"/>
    <w:rsid w:val="00DC686C"/>
    <w:rsid w:val="00DC69EE"/>
    <w:rsid w:val="00DC6BE9"/>
    <w:rsid w:val="00DC6D15"/>
    <w:rsid w:val="00DC7172"/>
    <w:rsid w:val="00DC71D1"/>
    <w:rsid w:val="00DC7271"/>
    <w:rsid w:val="00DC732E"/>
    <w:rsid w:val="00DC7516"/>
    <w:rsid w:val="00DC79B5"/>
    <w:rsid w:val="00DC7F9E"/>
    <w:rsid w:val="00DD0112"/>
    <w:rsid w:val="00DD019D"/>
    <w:rsid w:val="00DD05C9"/>
    <w:rsid w:val="00DD0618"/>
    <w:rsid w:val="00DD0700"/>
    <w:rsid w:val="00DD0765"/>
    <w:rsid w:val="00DD0D3F"/>
    <w:rsid w:val="00DD17B1"/>
    <w:rsid w:val="00DD1CF7"/>
    <w:rsid w:val="00DD1D5C"/>
    <w:rsid w:val="00DD229F"/>
    <w:rsid w:val="00DD2385"/>
    <w:rsid w:val="00DD250A"/>
    <w:rsid w:val="00DD250E"/>
    <w:rsid w:val="00DD257F"/>
    <w:rsid w:val="00DD292A"/>
    <w:rsid w:val="00DD29DB"/>
    <w:rsid w:val="00DD2BBF"/>
    <w:rsid w:val="00DD2F14"/>
    <w:rsid w:val="00DD3C95"/>
    <w:rsid w:val="00DD3DF6"/>
    <w:rsid w:val="00DD4143"/>
    <w:rsid w:val="00DD415A"/>
    <w:rsid w:val="00DD4285"/>
    <w:rsid w:val="00DD43A2"/>
    <w:rsid w:val="00DD48F7"/>
    <w:rsid w:val="00DD49A8"/>
    <w:rsid w:val="00DD4DC4"/>
    <w:rsid w:val="00DD4EB0"/>
    <w:rsid w:val="00DD5172"/>
    <w:rsid w:val="00DD519E"/>
    <w:rsid w:val="00DD570F"/>
    <w:rsid w:val="00DD5997"/>
    <w:rsid w:val="00DD5BDA"/>
    <w:rsid w:val="00DD5C26"/>
    <w:rsid w:val="00DD667A"/>
    <w:rsid w:val="00DD6A3B"/>
    <w:rsid w:val="00DD6B8B"/>
    <w:rsid w:val="00DD7397"/>
    <w:rsid w:val="00DD776B"/>
    <w:rsid w:val="00DD7A62"/>
    <w:rsid w:val="00DD7B33"/>
    <w:rsid w:val="00DD7D50"/>
    <w:rsid w:val="00DD7D56"/>
    <w:rsid w:val="00DD7E12"/>
    <w:rsid w:val="00DD7FB2"/>
    <w:rsid w:val="00DE008E"/>
    <w:rsid w:val="00DE0310"/>
    <w:rsid w:val="00DE0BA9"/>
    <w:rsid w:val="00DE13FE"/>
    <w:rsid w:val="00DE15A2"/>
    <w:rsid w:val="00DE172D"/>
    <w:rsid w:val="00DE18B8"/>
    <w:rsid w:val="00DE18E5"/>
    <w:rsid w:val="00DE193D"/>
    <w:rsid w:val="00DE1C6D"/>
    <w:rsid w:val="00DE1EFA"/>
    <w:rsid w:val="00DE202D"/>
    <w:rsid w:val="00DE21E8"/>
    <w:rsid w:val="00DE2448"/>
    <w:rsid w:val="00DE26ED"/>
    <w:rsid w:val="00DE27E2"/>
    <w:rsid w:val="00DE29CE"/>
    <w:rsid w:val="00DE2C75"/>
    <w:rsid w:val="00DE2DDB"/>
    <w:rsid w:val="00DE2E53"/>
    <w:rsid w:val="00DE3094"/>
    <w:rsid w:val="00DE317A"/>
    <w:rsid w:val="00DE329C"/>
    <w:rsid w:val="00DE336B"/>
    <w:rsid w:val="00DE3370"/>
    <w:rsid w:val="00DE33BE"/>
    <w:rsid w:val="00DE3667"/>
    <w:rsid w:val="00DE37FE"/>
    <w:rsid w:val="00DE3B19"/>
    <w:rsid w:val="00DE3FB2"/>
    <w:rsid w:val="00DE40BC"/>
    <w:rsid w:val="00DE41F1"/>
    <w:rsid w:val="00DE46C0"/>
    <w:rsid w:val="00DE47A1"/>
    <w:rsid w:val="00DE4844"/>
    <w:rsid w:val="00DE4898"/>
    <w:rsid w:val="00DE4AEE"/>
    <w:rsid w:val="00DE4F91"/>
    <w:rsid w:val="00DE4FC0"/>
    <w:rsid w:val="00DE54F4"/>
    <w:rsid w:val="00DE55E4"/>
    <w:rsid w:val="00DE581E"/>
    <w:rsid w:val="00DE5839"/>
    <w:rsid w:val="00DE5905"/>
    <w:rsid w:val="00DE5AF3"/>
    <w:rsid w:val="00DE5D15"/>
    <w:rsid w:val="00DE5DA4"/>
    <w:rsid w:val="00DE5F42"/>
    <w:rsid w:val="00DE61D3"/>
    <w:rsid w:val="00DE654A"/>
    <w:rsid w:val="00DE6626"/>
    <w:rsid w:val="00DE6905"/>
    <w:rsid w:val="00DE699B"/>
    <w:rsid w:val="00DE6A3E"/>
    <w:rsid w:val="00DE6AA8"/>
    <w:rsid w:val="00DE6ABB"/>
    <w:rsid w:val="00DE6AE3"/>
    <w:rsid w:val="00DE6B68"/>
    <w:rsid w:val="00DE6DFF"/>
    <w:rsid w:val="00DE6FC5"/>
    <w:rsid w:val="00DE6FE1"/>
    <w:rsid w:val="00DE7025"/>
    <w:rsid w:val="00DE751D"/>
    <w:rsid w:val="00DE76B1"/>
    <w:rsid w:val="00DE7CD9"/>
    <w:rsid w:val="00DF0071"/>
    <w:rsid w:val="00DF0088"/>
    <w:rsid w:val="00DF01E8"/>
    <w:rsid w:val="00DF0423"/>
    <w:rsid w:val="00DF054D"/>
    <w:rsid w:val="00DF0947"/>
    <w:rsid w:val="00DF0BF5"/>
    <w:rsid w:val="00DF0DBB"/>
    <w:rsid w:val="00DF1497"/>
    <w:rsid w:val="00DF1515"/>
    <w:rsid w:val="00DF1A0E"/>
    <w:rsid w:val="00DF1C36"/>
    <w:rsid w:val="00DF1D65"/>
    <w:rsid w:val="00DF24D2"/>
    <w:rsid w:val="00DF2502"/>
    <w:rsid w:val="00DF2732"/>
    <w:rsid w:val="00DF28B8"/>
    <w:rsid w:val="00DF2C37"/>
    <w:rsid w:val="00DF2C3F"/>
    <w:rsid w:val="00DF2F44"/>
    <w:rsid w:val="00DF32DC"/>
    <w:rsid w:val="00DF358E"/>
    <w:rsid w:val="00DF3A92"/>
    <w:rsid w:val="00DF3B2C"/>
    <w:rsid w:val="00DF3D1A"/>
    <w:rsid w:val="00DF3F1D"/>
    <w:rsid w:val="00DF401F"/>
    <w:rsid w:val="00DF407D"/>
    <w:rsid w:val="00DF40E4"/>
    <w:rsid w:val="00DF4D93"/>
    <w:rsid w:val="00DF4DE3"/>
    <w:rsid w:val="00DF4E83"/>
    <w:rsid w:val="00DF51D1"/>
    <w:rsid w:val="00DF5368"/>
    <w:rsid w:val="00DF5640"/>
    <w:rsid w:val="00DF565F"/>
    <w:rsid w:val="00DF5B29"/>
    <w:rsid w:val="00DF5C94"/>
    <w:rsid w:val="00DF5E17"/>
    <w:rsid w:val="00DF5F25"/>
    <w:rsid w:val="00DF60CB"/>
    <w:rsid w:val="00DF6211"/>
    <w:rsid w:val="00DF668C"/>
    <w:rsid w:val="00DF66DF"/>
    <w:rsid w:val="00DF6C90"/>
    <w:rsid w:val="00DF6E7A"/>
    <w:rsid w:val="00DF6F97"/>
    <w:rsid w:val="00DF76A2"/>
    <w:rsid w:val="00DF76B0"/>
    <w:rsid w:val="00DF76C1"/>
    <w:rsid w:val="00DF76C5"/>
    <w:rsid w:val="00DF7712"/>
    <w:rsid w:val="00DF790D"/>
    <w:rsid w:val="00DF7B50"/>
    <w:rsid w:val="00DF7C90"/>
    <w:rsid w:val="00E00979"/>
    <w:rsid w:val="00E00C91"/>
    <w:rsid w:val="00E00F72"/>
    <w:rsid w:val="00E00FE1"/>
    <w:rsid w:val="00E01A09"/>
    <w:rsid w:val="00E01AD9"/>
    <w:rsid w:val="00E01F0F"/>
    <w:rsid w:val="00E022CB"/>
    <w:rsid w:val="00E02D5C"/>
    <w:rsid w:val="00E02DA1"/>
    <w:rsid w:val="00E02F54"/>
    <w:rsid w:val="00E03450"/>
    <w:rsid w:val="00E03597"/>
    <w:rsid w:val="00E039F0"/>
    <w:rsid w:val="00E03A9B"/>
    <w:rsid w:val="00E03D54"/>
    <w:rsid w:val="00E040C1"/>
    <w:rsid w:val="00E042F9"/>
    <w:rsid w:val="00E04746"/>
    <w:rsid w:val="00E0483A"/>
    <w:rsid w:val="00E04BC0"/>
    <w:rsid w:val="00E04D24"/>
    <w:rsid w:val="00E04DAD"/>
    <w:rsid w:val="00E04E6C"/>
    <w:rsid w:val="00E050A0"/>
    <w:rsid w:val="00E05330"/>
    <w:rsid w:val="00E053DB"/>
    <w:rsid w:val="00E0552F"/>
    <w:rsid w:val="00E05652"/>
    <w:rsid w:val="00E059B6"/>
    <w:rsid w:val="00E05E56"/>
    <w:rsid w:val="00E05E5F"/>
    <w:rsid w:val="00E0608B"/>
    <w:rsid w:val="00E06EC1"/>
    <w:rsid w:val="00E0716C"/>
    <w:rsid w:val="00E07979"/>
    <w:rsid w:val="00E07C96"/>
    <w:rsid w:val="00E07D17"/>
    <w:rsid w:val="00E10043"/>
    <w:rsid w:val="00E102D2"/>
    <w:rsid w:val="00E10646"/>
    <w:rsid w:val="00E10C1F"/>
    <w:rsid w:val="00E10DCD"/>
    <w:rsid w:val="00E10E0E"/>
    <w:rsid w:val="00E1155A"/>
    <w:rsid w:val="00E11836"/>
    <w:rsid w:val="00E118F2"/>
    <w:rsid w:val="00E11C41"/>
    <w:rsid w:val="00E11D43"/>
    <w:rsid w:val="00E12092"/>
    <w:rsid w:val="00E12367"/>
    <w:rsid w:val="00E12519"/>
    <w:rsid w:val="00E12F46"/>
    <w:rsid w:val="00E138B9"/>
    <w:rsid w:val="00E13A61"/>
    <w:rsid w:val="00E13A85"/>
    <w:rsid w:val="00E13BDB"/>
    <w:rsid w:val="00E13D6D"/>
    <w:rsid w:val="00E13DF8"/>
    <w:rsid w:val="00E13EDA"/>
    <w:rsid w:val="00E13EEC"/>
    <w:rsid w:val="00E1403E"/>
    <w:rsid w:val="00E140E7"/>
    <w:rsid w:val="00E141B4"/>
    <w:rsid w:val="00E1535A"/>
    <w:rsid w:val="00E15493"/>
    <w:rsid w:val="00E1563C"/>
    <w:rsid w:val="00E15761"/>
    <w:rsid w:val="00E1594C"/>
    <w:rsid w:val="00E15963"/>
    <w:rsid w:val="00E15ACB"/>
    <w:rsid w:val="00E15B64"/>
    <w:rsid w:val="00E15BF7"/>
    <w:rsid w:val="00E15C0C"/>
    <w:rsid w:val="00E15DB3"/>
    <w:rsid w:val="00E15EA8"/>
    <w:rsid w:val="00E15ECC"/>
    <w:rsid w:val="00E15EFE"/>
    <w:rsid w:val="00E15F73"/>
    <w:rsid w:val="00E1602A"/>
    <w:rsid w:val="00E16181"/>
    <w:rsid w:val="00E16332"/>
    <w:rsid w:val="00E1648F"/>
    <w:rsid w:val="00E164A6"/>
    <w:rsid w:val="00E1653B"/>
    <w:rsid w:val="00E1697C"/>
    <w:rsid w:val="00E16D90"/>
    <w:rsid w:val="00E16E21"/>
    <w:rsid w:val="00E17141"/>
    <w:rsid w:val="00E17763"/>
    <w:rsid w:val="00E1776C"/>
    <w:rsid w:val="00E17EFF"/>
    <w:rsid w:val="00E200BF"/>
    <w:rsid w:val="00E2011D"/>
    <w:rsid w:val="00E2039C"/>
    <w:rsid w:val="00E204AB"/>
    <w:rsid w:val="00E20514"/>
    <w:rsid w:val="00E2077E"/>
    <w:rsid w:val="00E2108C"/>
    <w:rsid w:val="00E2116E"/>
    <w:rsid w:val="00E211F6"/>
    <w:rsid w:val="00E21420"/>
    <w:rsid w:val="00E2154F"/>
    <w:rsid w:val="00E2166D"/>
    <w:rsid w:val="00E21A7C"/>
    <w:rsid w:val="00E21C04"/>
    <w:rsid w:val="00E21DCD"/>
    <w:rsid w:val="00E2215A"/>
    <w:rsid w:val="00E2258E"/>
    <w:rsid w:val="00E2261D"/>
    <w:rsid w:val="00E2261E"/>
    <w:rsid w:val="00E227F2"/>
    <w:rsid w:val="00E22C84"/>
    <w:rsid w:val="00E22CF6"/>
    <w:rsid w:val="00E22DF1"/>
    <w:rsid w:val="00E231B7"/>
    <w:rsid w:val="00E233DA"/>
    <w:rsid w:val="00E23706"/>
    <w:rsid w:val="00E239EF"/>
    <w:rsid w:val="00E23D2E"/>
    <w:rsid w:val="00E23DB7"/>
    <w:rsid w:val="00E240DC"/>
    <w:rsid w:val="00E24343"/>
    <w:rsid w:val="00E244F1"/>
    <w:rsid w:val="00E24888"/>
    <w:rsid w:val="00E248F9"/>
    <w:rsid w:val="00E24949"/>
    <w:rsid w:val="00E24C34"/>
    <w:rsid w:val="00E251EE"/>
    <w:rsid w:val="00E2594B"/>
    <w:rsid w:val="00E25D7B"/>
    <w:rsid w:val="00E25E38"/>
    <w:rsid w:val="00E25ECB"/>
    <w:rsid w:val="00E25EF0"/>
    <w:rsid w:val="00E25EFA"/>
    <w:rsid w:val="00E25F55"/>
    <w:rsid w:val="00E26136"/>
    <w:rsid w:val="00E2662F"/>
    <w:rsid w:val="00E26690"/>
    <w:rsid w:val="00E26823"/>
    <w:rsid w:val="00E26867"/>
    <w:rsid w:val="00E269AA"/>
    <w:rsid w:val="00E26B9E"/>
    <w:rsid w:val="00E271AF"/>
    <w:rsid w:val="00E27556"/>
    <w:rsid w:val="00E27633"/>
    <w:rsid w:val="00E278F8"/>
    <w:rsid w:val="00E27B4F"/>
    <w:rsid w:val="00E27FCD"/>
    <w:rsid w:val="00E3006D"/>
    <w:rsid w:val="00E30193"/>
    <w:rsid w:val="00E30214"/>
    <w:rsid w:val="00E305C3"/>
    <w:rsid w:val="00E308DA"/>
    <w:rsid w:val="00E30D16"/>
    <w:rsid w:val="00E30E07"/>
    <w:rsid w:val="00E31438"/>
    <w:rsid w:val="00E3187A"/>
    <w:rsid w:val="00E31B28"/>
    <w:rsid w:val="00E31C54"/>
    <w:rsid w:val="00E31D78"/>
    <w:rsid w:val="00E31E99"/>
    <w:rsid w:val="00E321EF"/>
    <w:rsid w:val="00E32349"/>
    <w:rsid w:val="00E326D9"/>
    <w:rsid w:val="00E32815"/>
    <w:rsid w:val="00E32B5C"/>
    <w:rsid w:val="00E32B89"/>
    <w:rsid w:val="00E32C0B"/>
    <w:rsid w:val="00E32DB4"/>
    <w:rsid w:val="00E32FE4"/>
    <w:rsid w:val="00E33006"/>
    <w:rsid w:val="00E331E2"/>
    <w:rsid w:val="00E3353A"/>
    <w:rsid w:val="00E3385A"/>
    <w:rsid w:val="00E33895"/>
    <w:rsid w:val="00E33A37"/>
    <w:rsid w:val="00E33A65"/>
    <w:rsid w:val="00E3428E"/>
    <w:rsid w:val="00E342EF"/>
    <w:rsid w:val="00E344F9"/>
    <w:rsid w:val="00E3455F"/>
    <w:rsid w:val="00E34724"/>
    <w:rsid w:val="00E34729"/>
    <w:rsid w:val="00E34927"/>
    <w:rsid w:val="00E34A0A"/>
    <w:rsid w:val="00E34C26"/>
    <w:rsid w:val="00E34C57"/>
    <w:rsid w:val="00E35324"/>
    <w:rsid w:val="00E35634"/>
    <w:rsid w:val="00E35BBD"/>
    <w:rsid w:val="00E35E06"/>
    <w:rsid w:val="00E3634E"/>
    <w:rsid w:val="00E36B57"/>
    <w:rsid w:val="00E36BF7"/>
    <w:rsid w:val="00E36FDA"/>
    <w:rsid w:val="00E3728F"/>
    <w:rsid w:val="00E374DE"/>
    <w:rsid w:val="00E37569"/>
    <w:rsid w:val="00E379CA"/>
    <w:rsid w:val="00E37AF8"/>
    <w:rsid w:val="00E37DB4"/>
    <w:rsid w:val="00E40280"/>
    <w:rsid w:val="00E403E6"/>
    <w:rsid w:val="00E4083F"/>
    <w:rsid w:val="00E40B65"/>
    <w:rsid w:val="00E40B6F"/>
    <w:rsid w:val="00E40B79"/>
    <w:rsid w:val="00E41356"/>
    <w:rsid w:val="00E41707"/>
    <w:rsid w:val="00E42048"/>
    <w:rsid w:val="00E426DC"/>
    <w:rsid w:val="00E42818"/>
    <w:rsid w:val="00E42844"/>
    <w:rsid w:val="00E42929"/>
    <w:rsid w:val="00E42988"/>
    <w:rsid w:val="00E42B02"/>
    <w:rsid w:val="00E42D4A"/>
    <w:rsid w:val="00E43675"/>
    <w:rsid w:val="00E43AFC"/>
    <w:rsid w:val="00E44039"/>
    <w:rsid w:val="00E442A0"/>
    <w:rsid w:val="00E447E7"/>
    <w:rsid w:val="00E448FA"/>
    <w:rsid w:val="00E44A1B"/>
    <w:rsid w:val="00E44A20"/>
    <w:rsid w:val="00E4534C"/>
    <w:rsid w:val="00E454BF"/>
    <w:rsid w:val="00E458E0"/>
    <w:rsid w:val="00E45936"/>
    <w:rsid w:val="00E45B7E"/>
    <w:rsid w:val="00E45F2D"/>
    <w:rsid w:val="00E45FFF"/>
    <w:rsid w:val="00E464BB"/>
    <w:rsid w:val="00E467C1"/>
    <w:rsid w:val="00E46D66"/>
    <w:rsid w:val="00E47319"/>
    <w:rsid w:val="00E47417"/>
    <w:rsid w:val="00E474B1"/>
    <w:rsid w:val="00E47CCB"/>
    <w:rsid w:val="00E47DD7"/>
    <w:rsid w:val="00E50164"/>
    <w:rsid w:val="00E5031B"/>
    <w:rsid w:val="00E50331"/>
    <w:rsid w:val="00E5035A"/>
    <w:rsid w:val="00E503A5"/>
    <w:rsid w:val="00E505D1"/>
    <w:rsid w:val="00E507F3"/>
    <w:rsid w:val="00E5081C"/>
    <w:rsid w:val="00E508B3"/>
    <w:rsid w:val="00E50A3F"/>
    <w:rsid w:val="00E50CD1"/>
    <w:rsid w:val="00E50E67"/>
    <w:rsid w:val="00E50F82"/>
    <w:rsid w:val="00E514CE"/>
    <w:rsid w:val="00E51586"/>
    <w:rsid w:val="00E5165C"/>
    <w:rsid w:val="00E51966"/>
    <w:rsid w:val="00E51DF2"/>
    <w:rsid w:val="00E51EC2"/>
    <w:rsid w:val="00E52017"/>
    <w:rsid w:val="00E52694"/>
    <w:rsid w:val="00E52920"/>
    <w:rsid w:val="00E52AA6"/>
    <w:rsid w:val="00E52C60"/>
    <w:rsid w:val="00E53304"/>
    <w:rsid w:val="00E53AFD"/>
    <w:rsid w:val="00E53C91"/>
    <w:rsid w:val="00E53D59"/>
    <w:rsid w:val="00E53E1B"/>
    <w:rsid w:val="00E53F7C"/>
    <w:rsid w:val="00E5414E"/>
    <w:rsid w:val="00E54200"/>
    <w:rsid w:val="00E542F7"/>
    <w:rsid w:val="00E54476"/>
    <w:rsid w:val="00E54508"/>
    <w:rsid w:val="00E54E90"/>
    <w:rsid w:val="00E54FA1"/>
    <w:rsid w:val="00E5555C"/>
    <w:rsid w:val="00E5560F"/>
    <w:rsid w:val="00E55B60"/>
    <w:rsid w:val="00E55B80"/>
    <w:rsid w:val="00E55D5D"/>
    <w:rsid w:val="00E566E2"/>
    <w:rsid w:val="00E56962"/>
    <w:rsid w:val="00E56D7C"/>
    <w:rsid w:val="00E56E6B"/>
    <w:rsid w:val="00E571D5"/>
    <w:rsid w:val="00E5750E"/>
    <w:rsid w:val="00E575BB"/>
    <w:rsid w:val="00E576BC"/>
    <w:rsid w:val="00E57816"/>
    <w:rsid w:val="00E5789E"/>
    <w:rsid w:val="00E57D4E"/>
    <w:rsid w:val="00E60490"/>
    <w:rsid w:val="00E6085B"/>
    <w:rsid w:val="00E609D1"/>
    <w:rsid w:val="00E60FA4"/>
    <w:rsid w:val="00E611EA"/>
    <w:rsid w:val="00E612F2"/>
    <w:rsid w:val="00E61484"/>
    <w:rsid w:val="00E6189D"/>
    <w:rsid w:val="00E619BB"/>
    <w:rsid w:val="00E61BB2"/>
    <w:rsid w:val="00E61C5B"/>
    <w:rsid w:val="00E61CB0"/>
    <w:rsid w:val="00E61DFF"/>
    <w:rsid w:val="00E61F76"/>
    <w:rsid w:val="00E62242"/>
    <w:rsid w:val="00E622AC"/>
    <w:rsid w:val="00E6239E"/>
    <w:rsid w:val="00E6249D"/>
    <w:rsid w:val="00E62B02"/>
    <w:rsid w:val="00E62B3A"/>
    <w:rsid w:val="00E63125"/>
    <w:rsid w:val="00E636B0"/>
    <w:rsid w:val="00E63AED"/>
    <w:rsid w:val="00E63ECF"/>
    <w:rsid w:val="00E6404A"/>
    <w:rsid w:val="00E64223"/>
    <w:rsid w:val="00E642F3"/>
    <w:rsid w:val="00E6464E"/>
    <w:rsid w:val="00E64922"/>
    <w:rsid w:val="00E649F3"/>
    <w:rsid w:val="00E64CB2"/>
    <w:rsid w:val="00E64D89"/>
    <w:rsid w:val="00E654D9"/>
    <w:rsid w:val="00E65506"/>
    <w:rsid w:val="00E65657"/>
    <w:rsid w:val="00E6598C"/>
    <w:rsid w:val="00E659A5"/>
    <w:rsid w:val="00E65A73"/>
    <w:rsid w:val="00E65B8B"/>
    <w:rsid w:val="00E65CE2"/>
    <w:rsid w:val="00E65F30"/>
    <w:rsid w:val="00E65F73"/>
    <w:rsid w:val="00E6648C"/>
    <w:rsid w:val="00E664EA"/>
    <w:rsid w:val="00E66513"/>
    <w:rsid w:val="00E667B0"/>
    <w:rsid w:val="00E667F7"/>
    <w:rsid w:val="00E66C68"/>
    <w:rsid w:val="00E66F18"/>
    <w:rsid w:val="00E6700B"/>
    <w:rsid w:val="00E67139"/>
    <w:rsid w:val="00E67164"/>
    <w:rsid w:val="00E673C9"/>
    <w:rsid w:val="00E67B5B"/>
    <w:rsid w:val="00E67D48"/>
    <w:rsid w:val="00E67E46"/>
    <w:rsid w:val="00E67E69"/>
    <w:rsid w:val="00E67F96"/>
    <w:rsid w:val="00E7005E"/>
    <w:rsid w:val="00E707D8"/>
    <w:rsid w:val="00E70A4E"/>
    <w:rsid w:val="00E70BEC"/>
    <w:rsid w:val="00E70C83"/>
    <w:rsid w:val="00E71171"/>
    <w:rsid w:val="00E713C0"/>
    <w:rsid w:val="00E715AF"/>
    <w:rsid w:val="00E71666"/>
    <w:rsid w:val="00E717DB"/>
    <w:rsid w:val="00E71B08"/>
    <w:rsid w:val="00E71C11"/>
    <w:rsid w:val="00E71C82"/>
    <w:rsid w:val="00E71D7B"/>
    <w:rsid w:val="00E723F0"/>
    <w:rsid w:val="00E7245D"/>
    <w:rsid w:val="00E72582"/>
    <w:rsid w:val="00E727DF"/>
    <w:rsid w:val="00E732BB"/>
    <w:rsid w:val="00E73407"/>
    <w:rsid w:val="00E73AED"/>
    <w:rsid w:val="00E73B5A"/>
    <w:rsid w:val="00E73BE8"/>
    <w:rsid w:val="00E74399"/>
    <w:rsid w:val="00E7445A"/>
    <w:rsid w:val="00E7459D"/>
    <w:rsid w:val="00E7471B"/>
    <w:rsid w:val="00E748F7"/>
    <w:rsid w:val="00E74B51"/>
    <w:rsid w:val="00E74E2B"/>
    <w:rsid w:val="00E750AE"/>
    <w:rsid w:val="00E75140"/>
    <w:rsid w:val="00E75169"/>
    <w:rsid w:val="00E7543D"/>
    <w:rsid w:val="00E75B0C"/>
    <w:rsid w:val="00E75D94"/>
    <w:rsid w:val="00E763E9"/>
    <w:rsid w:val="00E76897"/>
    <w:rsid w:val="00E76932"/>
    <w:rsid w:val="00E76DB0"/>
    <w:rsid w:val="00E76FB0"/>
    <w:rsid w:val="00E7715D"/>
    <w:rsid w:val="00E7732F"/>
    <w:rsid w:val="00E7738C"/>
    <w:rsid w:val="00E77603"/>
    <w:rsid w:val="00E77C52"/>
    <w:rsid w:val="00E77CE4"/>
    <w:rsid w:val="00E77EAE"/>
    <w:rsid w:val="00E80213"/>
    <w:rsid w:val="00E80409"/>
    <w:rsid w:val="00E8066E"/>
    <w:rsid w:val="00E8086A"/>
    <w:rsid w:val="00E809F4"/>
    <w:rsid w:val="00E80C99"/>
    <w:rsid w:val="00E80CEB"/>
    <w:rsid w:val="00E80F13"/>
    <w:rsid w:val="00E80FB3"/>
    <w:rsid w:val="00E8106D"/>
    <w:rsid w:val="00E810A2"/>
    <w:rsid w:val="00E810F4"/>
    <w:rsid w:val="00E81403"/>
    <w:rsid w:val="00E814A5"/>
    <w:rsid w:val="00E81790"/>
    <w:rsid w:val="00E81AE1"/>
    <w:rsid w:val="00E81CAE"/>
    <w:rsid w:val="00E81DB2"/>
    <w:rsid w:val="00E81E36"/>
    <w:rsid w:val="00E82421"/>
    <w:rsid w:val="00E8281C"/>
    <w:rsid w:val="00E82965"/>
    <w:rsid w:val="00E82C03"/>
    <w:rsid w:val="00E82C4B"/>
    <w:rsid w:val="00E82D48"/>
    <w:rsid w:val="00E82E22"/>
    <w:rsid w:val="00E833E8"/>
    <w:rsid w:val="00E83520"/>
    <w:rsid w:val="00E83831"/>
    <w:rsid w:val="00E83889"/>
    <w:rsid w:val="00E83B0D"/>
    <w:rsid w:val="00E83C4E"/>
    <w:rsid w:val="00E83E81"/>
    <w:rsid w:val="00E84089"/>
    <w:rsid w:val="00E846A2"/>
    <w:rsid w:val="00E8475A"/>
    <w:rsid w:val="00E84768"/>
    <w:rsid w:val="00E84B3B"/>
    <w:rsid w:val="00E84CCB"/>
    <w:rsid w:val="00E852F1"/>
    <w:rsid w:val="00E8530F"/>
    <w:rsid w:val="00E853E7"/>
    <w:rsid w:val="00E853E9"/>
    <w:rsid w:val="00E853FE"/>
    <w:rsid w:val="00E85EA3"/>
    <w:rsid w:val="00E8611B"/>
    <w:rsid w:val="00E86921"/>
    <w:rsid w:val="00E8702B"/>
    <w:rsid w:val="00E87102"/>
    <w:rsid w:val="00E87208"/>
    <w:rsid w:val="00E873A8"/>
    <w:rsid w:val="00E874F1"/>
    <w:rsid w:val="00E879FD"/>
    <w:rsid w:val="00E87A0D"/>
    <w:rsid w:val="00E87A5F"/>
    <w:rsid w:val="00E87CA3"/>
    <w:rsid w:val="00E87D77"/>
    <w:rsid w:val="00E87E18"/>
    <w:rsid w:val="00E90136"/>
    <w:rsid w:val="00E9037B"/>
    <w:rsid w:val="00E906B5"/>
    <w:rsid w:val="00E9081C"/>
    <w:rsid w:val="00E9082E"/>
    <w:rsid w:val="00E90872"/>
    <w:rsid w:val="00E90AF1"/>
    <w:rsid w:val="00E90F18"/>
    <w:rsid w:val="00E9129D"/>
    <w:rsid w:val="00E91703"/>
    <w:rsid w:val="00E9193D"/>
    <w:rsid w:val="00E91972"/>
    <w:rsid w:val="00E91B6F"/>
    <w:rsid w:val="00E91E6A"/>
    <w:rsid w:val="00E91F0E"/>
    <w:rsid w:val="00E91F4B"/>
    <w:rsid w:val="00E91F9A"/>
    <w:rsid w:val="00E923BF"/>
    <w:rsid w:val="00E9270E"/>
    <w:rsid w:val="00E92A04"/>
    <w:rsid w:val="00E92A1E"/>
    <w:rsid w:val="00E92C97"/>
    <w:rsid w:val="00E92CC9"/>
    <w:rsid w:val="00E92D50"/>
    <w:rsid w:val="00E92E5E"/>
    <w:rsid w:val="00E92FB0"/>
    <w:rsid w:val="00E93147"/>
    <w:rsid w:val="00E93249"/>
    <w:rsid w:val="00E93658"/>
    <w:rsid w:val="00E9368B"/>
    <w:rsid w:val="00E93994"/>
    <w:rsid w:val="00E93DEC"/>
    <w:rsid w:val="00E941C0"/>
    <w:rsid w:val="00E94458"/>
    <w:rsid w:val="00E94673"/>
    <w:rsid w:val="00E953F5"/>
    <w:rsid w:val="00E955CA"/>
    <w:rsid w:val="00E9569A"/>
    <w:rsid w:val="00E9588D"/>
    <w:rsid w:val="00E958DB"/>
    <w:rsid w:val="00E95974"/>
    <w:rsid w:val="00E95D51"/>
    <w:rsid w:val="00E960D8"/>
    <w:rsid w:val="00E96154"/>
    <w:rsid w:val="00E968C4"/>
    <w:rsid w:val="00E96DB4"/>
    <w:rsid w:val="00E96DDC"/>
    <w:rsid w:val="00E975C9"/>
    <w:rsid w:val="00E9770C"/>
    <w:rsid w:val="00E97F24"/>
    <w:rsid w:val="00E97FDB"/>
    <w:rsid w:val="00EA011F"/>
    <w:rsid w:val="00EA0505"/>
    <w:rsid w:val="00EA0818"/>
    <w:rsid w:val="00EA082A"/>
    <w:rsid w:val="00EA0B64"/>
    <w:rsid w:val="00EA136C"/>
    <w:rsid w:val="00EA13E7"/>
    <w:rsid w:val="00EA1772"/>
    <w:rsid w:val="00EA17BA"/>
    <w:rsid w:val="00EA17C7"/>
    <w:rsid w:val="00EA1A64"/>
    <w:rsid w:val="00EA1B29"/>
    <w:rsid w:val="00EA1BF3"/>
    <w:rsid w:val="00EA1E6C"/>
    <w:rsid w:val="00EA1FDB"/>
    <w:rsid w:val="00EA22CB"/>
    <w:rsid w:val="00EA25E4"/>
    <w:rsid w:val="00EA2775"/>
    <w:rsid w:val="00EA2917"/>
    <w:rsid w:val="00EA2A43"/>
    <w:rsid w:val="00EA2AF0"/>
    <w:rsid w:val="00EA3147"/>
    <w:rsid w:val="00EA3A96"/>
    <w:rsid w:val="00EA3ADD"/>
    <w:rsid w:val="00EA3EAB"/>
    <w:rsid w:val="00EA3F5C"/>
    <w:rsid w:val="00EA439C"/>
    <w:rsid w:val="00EA44AA"/>
    <w:rsid w:val="00EA4851"/>
    <w:rsid w:val="00EA4899"/>
    <w:rsid w:val="00EA5834"/>
    <w:rsid w:val="00EA5A9C"/>
    <w:rsid w:val="00EA5AFE"/>
    <w:rsid w:val="00EA5B33"/>
    <w:rsid w:val="00EA5D11"/>
    <w:rsid w:val="00EA5E2A"/>
    <w:rsid w:val="00EA5F26"/>
    <w:rsid w:val="00EA60E1"/>
    <w:rsid w:val="00EA64CD"/>
    <w:rsid w:val="00EA66B0"/>
    <w:rsid w:val="00EA6831"/>
    <w:rsid w:val="00EA6877"/>
    <w:rsid w:val="00EA689B"/>
    <w:rsid w:val="00EA691E"/>
    <w:rsid w:val="00EA6AFC"/>
    <w:rsid w:val="00EA6D95"/>
    <w:rsid w:val="00EA700B"/>
    <w:rsid w:val="00EA70FB"/>
    <w:rsid w:val="00EA7413"/>
    <w:rsid w:val="00EA78D0"/>
    <w:rsid w:val="00EB0114"/>
    <w:rsid w:val="00EB06D5"/>
    <w:rsid w:val="00EB07E8"/>
    <w:rsid w:val="00EB0ACB"/>
    <w:rsid w:val="00EB0AD5"/>
    <w:rsid w:val="00EB100F"/>
    <w:rsid w:val="00EB1D77"/>
    <w:rsid w:val="00EB1E86"/>
    <w:rsid w:val="00EB2135"/>
    <w:rsid w:val="00EB246E"/>
    <w:rsid w:val="00EB2647"/>
    <w:rsid w:val="00EB2ADE"/>
    <w:rsid w:val="00EB2DBA"/>
    <w:rsid w:val="00EB2DCD"/>
    <w:rsid w:val="00EB2DFC"/>
    <w:rsid w:val="00EB2E39"/>
    <w:rsid w:val="00EB3783"/>
    <w:rsid w:val="00EB3AED"/>
    <w:rsid w:val="00EB3B4A"/>
    <w:rsid w:val="00EB3B5F"/>
    <w:rsid w:val="00EB3B82"/>
    <w:rsid w:val="00EB3CC9"/>
    <w:rsid w:val="00EB3ECB"/>
    <w:rsid w:val="00EB4192"/>
    <w:rsid w:val="00EB4270"/>
    <w:rsid w:val="00EB4386"/>
    <w:rsid w:val="00EB466E"/>
    <w:rsid w:val="00EB468D"/>
    <w:rsid w:val="00EB46C4"/>
    <w:rsid w:val="00EB48BC"/>
    <w:rsid w:val="00EB490F"/>
    <w:rsid w:val="00EB4B0B"/>
    <w:rsid w:val="00EB4E3D"/>
    <w:rsid w:val="00EB4EF0"/>
    <w:rsid w:val="00EB5018"/>
    <w:rsid w:val="00EB59BE"/>
    <w:rsid w:val="00EB5DF7"/>
    <w:rsid w:val="00EB5F41"/>
    <w:rsid w:val="00EB60D2"/>
    <w:rsid w:val="00EB614A"/>
    <w:rsid w:val="00EB629D"/>
    <w:rsid w:val="00EB639C"/>
    <w:rsid w:val="00EB6419"/>
    <w:rsid w:val="00EB6817"/>
    <w:rsid w:val="00EB6E41"/>
    <w:rsid w:val="00EB7131"/>
    <w:rsid w:val="00EB753E"/>
    <w:rsid w:val="00EB76E4"/>
    <w:rsid w:val="00EB7742"/>
    <w:rsid w:val="00EB78BB"/>
    <w:rsid w:val="00EB79DB"/>
    <w:rsid w:val="00EB7CD3"/>
    <w:rsid w:val="00EB7D34"/>
    <w:rsid w:val="00EB7D49"/>
    <w:rsid w:val="00EB7D52"/>
    <w:rsid w:val="00EB7DA2"/>
    <w:rsid w:val="00EB7E48"/>
    <w:rsid w:val="00EB7E75"/>
    <w:rsid w:val="00EB7EE5"/>
    <w:rsid w:val="00EC0180"/>
    <w:rsid w:val="00EC01AB"/>
    <w:rsid w:val="00EC0277"/>
    <w:rsid w:val="00EC0430"/>
    <w:rsid w:val="00EC088D"/>
    <w:rsid w:val="00EC0FC3"/>
    <w:rsid w:val="00EC10B4"/>
    <w:rsid w:val="00EC12F9"/>
    <w:rsid w:val="00EC1576"/>
    <w:rsid w:val="00EC176F"/>
    <w:rsid w:val="00EC1823"/>
    <w:rsid w:val="00EC1843"/>
    <w:rsid w:val="00EC190F"/>
    <w:rsid w:val="00EC199A"/>
    <w:rsid w:val="00EC1B35"/>
    <w:rsid w:val="00EC1F83"/>
    <w:rsid w:val="00EC2099"/>
    <w:rsid w:val="00EC21BE"/>
    <w:rsid w:val="00EC26D9"/>
    <w:rsid w:val="00EC26FF"/>
    <w:rsid w:val="00EC2A85"/>
    <w:rsid w:val="00EC2AC3"/>
    <w:rsid w:val="00EC2F55"/>
    <w:rsid w:val="00EC3022"/>
    <w:rsid w:val="00EC32F5"/>
    <w:rsid w:val="00EC3521"/>
    <w:rsid w:val="00EC36F3"/>
    <w:rsid w:val="00EC39C7"/>
    <w:rsid w:val="00EC3C40"/>
    <w:rsid w:val="00EC3D1C"/>
    <w:rsid w:val="00EC4275"/>
    <w:rsid w:val="00EC4686"/>
    <w:rsid w:val="00EC4777"/>
    <w:rsid w:val="00EC48C3"/>
    <w:rsid w:val="00EC4B83"/>
    <w:rsid w:val="00EC4BA0"/>
    <w:rsid w:val="00EC4D57"/>
    <w:rsid w:val="00EC4D99"/>
    <w:rsid w:val="00EC515A"/>
    <w:rsid w:val="00EC564F"/>
    <w:rsid w:val="00EC5762"/>
    <w:rsid w:val="00EC5985"/>
    <w:rsid w:val="00EC5A0D"/>
    <w:rsid w:val="00EC5A81"/>
    <w:rsid w:val="00EC5A9F"/>
    <w:rsid w:val="00EC5B2B"/>
    <w:rsid w:val="00EC5D75"/>
    <w:rsid w:val="00EC5DD4"/>
    <w:rsid w:val="00EC603D"/>
    <w:rsid w:val="00EC632C"/>
    <w:rsid w:val="00EC6374"/>
    <w:rsid w:val="00EC69F7"/>
    <w:rsid w:val="00EC6AFE"/>
    <w:rsid w:val="00EC6B50"/>
    <w:rsid w:val="00EC6C30"/>
    <w:rsid w:val="00EC6CEF"/>
    <w:rsid w:val="00EC726B"/>
    <w:rsid w:val="00EC789B"/>
    <w:rsid w:val="00EC7B84"/>
    <w:rsid w:val="00EC7CE2"/>
    <w:rsid w:val="00EC7CF2"/>
    <w:rsid w:val="00EC7D39"/>
    <w:rsid w:val="00ED0014"/>
    <w:rsid w:val="00ED0030"/>
    <w:rsid w:val="00ED00A1"/>
    <w:rsid w:val="00ED02F1"/>
    <w:rsid w:val="00ED044B"/>
    <w:rsid w:val="00ED067A"/>
    <w:rsid w:val="00ED07B2"/>
    <w:rsid w:val="00ED091B"/>
    <w:rsid w:val="00ED0B7B"/>
    <w:rsid w:val="00ED0EB7"/>
    <w:rsid w:val="00ED1197"/>
    <w:rsid w:val="00ED171C"/>
    <w:rsid w:val="00ED17E5"/>
    <w:rsid w:val="00ED1A6B"/>
    <w:rsid w:val="00ED1B67"/>
    <w:rsid w:val="00ED2055"/>
    <w:rsid w:val="00ED2212"/>
    <w:rsid w:val="00ED23E3"/>
    <w:rsid w:val="00ED2AC5"/>
    <w:rsid w:val="00ED300A"/>
    <w:rsid w:val="00ED3177"/>
    <w:rsid w:val="00ED32F5"/>
    <w:rsid w:val="00ED34AD"/>
    <w:rsid w:val="00ED38C6"/>
    <w:rsid w:val="00ED3C7E"/>
    <w:rsid w:val="00ED3CCE"/>
    <w:rsid w:val="00ED402C"/>
    <w:rsid w:val="00ED4073"/>
    <w:rsid w:val="00ED40EB"/>
    <w:rsid w:val="00ED4638"/>
    <w:rsid w:val="00ED4F45"/>
    <w:rsid w:val="00ED5053"/>
    <w:rsid w:val="00ED5099"/>
    <w:rsid w:val="00ED5106"/>
    <w:rsid w:val="00ED535C"/>
    <w:rsid w:val="00ED5EC4"/>
    <w:rsid w:val="00ED5FF8"/>
    <w:rsid w:val="00ED6035"/>
    <w:rsid w:val="00ED6075"/>
    <w:rsid w:val="00ED6239"/>
    <w:rsid w:val="00ED64E1"/>
    <w:rsid w:val="00ED6969"/>
    <w:rsid w:val="00ED6C65"/>
    <w:rsid w:val="00ED6DBD"/>
    <w:rsid w:val="00ED703A"/>
    <w:rsid w:val="00ED7285"/>
    <w:rsid w:val="00ED75AC"/>
    <w:rsid w:val="00ED75AD"/>
    <w:rsid w:val="00ED760F"/>
    <w:rsid w:val="00ED7672"/>
    <w:rsid w:val="00ED7BDE"/>
    <w:rsid w:val="00ED7CCE"/>
    <w:rsid w:val="00EE030D"/>
    <w:rsid w:val="00EE0383"/>
    <w:rsid w:val="00EE08BE"/>
    <w:rsid w:val="00EE0A9F"/>
    <w:rsid w:val="00EE0B91"/>
    <w:rsid w:val="00EE0C82"/>
    <w:rsid w:val="00EE0CAF"/>
    <w:rsid w:val="00EE1488"/>
    <w:rsid w:val="00EE150F"/>
    <w:rsid w:val="00EE17DB"/>
    <w:rsid w:val="00EE17DE"/>
    <w:rsid w:val="00EE19E0"/>
    <w:rsid w:val="00EE1A03"/>
    <w:rsid w:val="00EE1B1D"/>
    <w:rsid w:val="00EE1B68"/>
    <w:rsid w:val="00EE1E92"/>
    <w:rsid w:val="00EE240C"/>
    <w:rsid w:val="00EE276F"/>
    <w:rsid w:val="00EE2797"/>
    <w:rsid w:val="00EE27BC"/>
    <w:rsid w:val="00EE27D7"/>
    <w:rsid w:val="00EE282D"/>
    <w:rsid w:val="00EE28A3"/>
    <w:rsid w:val="00EE29AD"/>
    <w:rsid w:val="00EE2C3A"/>
    <w:rsid w:val="00EE2EF1"/>
    <w:rsid w:val="00EE30E8"/>
    <w:rsid w:val="00EE310B"/>
    <w:rsid w:val="00EE3252"/>
    <w:rsid w:val="00EE331E"/>
    <w:rsid w:val="00EE341E"/>
    <w:rsid w:val="00EE3688"/>
    <w:rsid w:val="00EE38FD"/>
    <w:rsid w:val="00EE3A05"/>
    <w:rsid w:val="00EE3D83"/>
    <w:rsid w:val="00EE3DB1"/>
    <w:rsid w:val="00EE3F32"/>
    <w:rsid w:val="00EE4031"/>
    <w:rsid w:val="00EE440A"/>
    <w:rsid w:val="00EE46AC"/>
    <w:rsid w:val="00EE493A"/>
    <w:rsid w:val="00EE4AAC"/>
    <w:rsid w:val="00EE4BD8"/>
    <w:rsid w:val="00EE51D4"/>
    <w:rsid w:val="00EE55EB"/>
    <w:rsid w:val="00EE56FA"/>
    <w:rsid w:val="00EE57B1"/>
    <w:rsid w:val="00EE5AF1"/>
    <w:rsid w:val="00EE5BC7"/>
    <w:rsid w:val="00EE5C39"/>
    <w:rsid w:val="00EE6073"/>
    <w:rsid w:val="00EE60BC"/>
    <w:rsid w:val="00EE6242"/>
    <w:rsid w:val="00EE62B6"/>
    <w:rsid w:val="00EE65D7"/>
    <w:rsid w:val="00EE681B"/>
    <w:rsid w:val="00EE6942"/>
    <w:rsid w:val="00EE6BC6"/>
    <w:rsid w:val="00EE6C30"/>
    <w:rsid w:val="00EE6D11"/>
    <w:rsid w:val="00EE6F31"/>
    <w:rsid w:val="00EE6FBF"/>
    <w:rsid w:val="00EE7216"/>
    <w:rsid w:val="00EE7228"/>
    <w:rsid w:val="00EE7283"/>
    <w:rsid w:val="00EE73C0"/>
    <w:rsid w:val="00EE75BE"/>
    <w:rsid w:val="00EE7720"/>
    <w:rsid w:val="00EE7885"/>
    <w:rsid w:val="00EE7ACE"/>
    <w:rsid w:val="00EE7F2E"/>
    <w:rsid w:val="00EF0045"/>
    <w:rsid w:val="00EF006C"/>
    <w:rsid w:val="00EF01CA"/>
    <w:rsid w:val="00EF0470"/>
    <w:rsid w:val="00EF05D1"/>
    <w:rsid w:val="00EF05FC"/>
    <w:rsid w:val="00EF0708"/>
    <w:rsid w:val="00EF0D1B"/>
    <w:rsid w:val="00EF0FC7"/>
    <w:rsid w:val="00EF1821"/>
    <w:rsid w:val="00EF1A34"/>
    <w:rsid w:val="00EF1AE3"/>
    <w:rsid w:val="00EF1B5E"/>
    <w:rsid w:val="00EF2669"/>
    <w:rsid w:val="00EF29A7"/>
    <w:rsid w:val="00EF2B50"/>
    <w:rsid w:val="00EF2BB0"/>
    <w:rsid w:val="00EF2EB7"/>
    <w:rsid w:val="00EF3295"/>
    <w:rsid w:val="00EF3443"/>
    <w:rsid w:val="00EF359C"/>
    <w:rsid w:val="00EF36D2"/>
    <w:rsid w:val="00EF3918"/>
    <w:rsid w:val="00EF3985"/>
    <w:rsid w:val="00EF399B"/>
    <w:rsid w:val="00EF421C"/>
    <w:rsid w:val="00EF4346"/>
    <w:rsid w:val="00EF4638"/>
    <w:rsid w:val="00EF4B5E"/>
    <w:rsid w:val="00EF4D8C"/>
    <w:rsid w:val="00EF512F"/>
    <w:rsid w:val="00EF51BE"/>
    <w:rsid w:val="00EF527B"/>
    <w:rsid w:val="00EF564E"/>
    <w:rsid w:val="00EF5767"/>
    <w:rsid w:val="00EF5803"/>
    <w:rsid w:val="00EF597F"/>
    <w:rsid w:val="00EF5AB7"/>
    <w:rsid w:val="00EF5E2F"/>
    <w:rsid w:val="00EF6292"/>
    <w:rsid w:val="00EF62CF"/>
    <w:rsid w:val="00EF661F"/>
    <w:rsid w:val="00EF6663"/>
    <w:rsid w:val="00EF66DD"/>
    <w:rsid w:val="00EF6A98"/>
    <w:rsid w:val="00EF6D87"/>
    <w:rsid w:val="00EF706F"/>
    <w:rsid w:val="00EF7440"/>
    <w:rsid w:val="00EF78D5"/>
    <w:rsid w:val="00EF7A92"/>
    <w:rsid w:val="00F0020C"/>
    <w:rsid w:val="00F002C1"/>
    <w:rsid w:val="00F00482"/>
    <w:rsid w:val="00F006FB"/>
    <w:rsid w:val="00F0088B"/>
    <w:rsid w:val="00F009AF"/>
    <w:rsid w:val="00F00A51"/>
    <w:rsid w:val="00F00CD5"/>
    <w:rsid w:val="00F00F44"/>
    <w:rsid w:val="00F0113E"/>
    <w:rsid w:val="00F01317"/>
    <w:rsid w:val="00F017F5"/>
    <w:rsid w:val="00F01AA2"/>
    <w:rsid w:val="00F01B73"/>
    <w:rsid w:val="00F01DB4"/>
    <w:rsid w:val="00F01EDC"/>
    <w:rsid w:val="00F01F85"/>
    <w:rsid w:val="00F02346"/>
    <w:rsid w:val="00F025FE"/>
    <w:rsid w:val="00F027E6"/>
    <w:rsid w:val="00F02900"/>
    <w:rsid w:val="00F02C88"/>
    <w:rsid w:val="00F02CFD"/>
    <w:rsid w:val="00F02FFE"/>
    <w:rsid w:val="00F03065"/>
    <w:rsid w:val="00F0314D"/>
    <w:rsid w:val="00F0317B"/>
    <w:rsid w:val="00F0358B"/>
    <w:rsid w:val="00F037C0"/>
    <w:rsid w:val="00F03B0D"/>
    <w:rsid w:val="00F03B78"/>
    <w:rsid w:val="00F03CB1"/>
    <w:rsid w:val="00F03D4D"/>
    <w:rsid w:val="00F03F03"/>
    <w:rsid w:val="00F03FAB"/>
    <w:rsid w:val="00F041F0"/>
    <w:rsid w:val="00F04583"/>
    <w:rsid w:val="00F045FF"/>
    <w:rsid w:val="00F04A89"/>
    <w:rsid w:val="00F0511D"/>
    <w:rsid w:val="00F05146"/>
    <w:rsid w:val="00F051DA"/>
    <w:rsid w:val="00F052C2"/>
    <w:rsid w:val="00F0546D"/>
    <w:rsid w:val="00F05966"/>
    <w:rsid w:val="00F06463"/>
    <w:rsid w:val="00F0652E"/>
    <w:rsid w:val="00F065E1"/>
    <w:rsid w:val="00F06932"/>
    <w:rsid w:val="00F069F5"/>
    <w:rsid w:val="00F06FCD"/>
    <w:rsid w:val="00F07109"/>
    <w:rsid w:val="00F071E4"/>
    <w:rsid w:val="00F072E0"/>
    <w:rsid w:val="00F076A6"/>
    <w:rsid w:val="00F07781"/>
    <w:rsid w:val="00F0780D"/>
    <w:rsid w:val="00F0799D"/>
    <w:rsid w:val="00F07D61"/>
    <w:rsid w:val="00F07E42"/>
    <w:rsid w:val="00F07F20"/>
    <w:rsid w:val="00F1019A"/>
    <w:rsid w:val="00F10277"/>
    <w:rsid w:val="00F102F3"/>
    <w:rsid w:val="00F1047D"/>
    <w:rsid w:val="00F10A0A"/>
    <w:rsid w:val="00F10A71"/>
    <w:rsid w:val="00F10BDD"/>
    <w:rsid w:val="00F10EEF"/>
    <w:rsid w:val="00F10F64"/>
    <w:rsid w:val="00F10FDF"/>
    <w:rsid w:val="00F111B9"/>
    <w:rsid w:val="00F1129C"/>
    <w:rsid w:val="00F1174A"/>
    <w:rsid w:val="00F11A9A"/>
    <w:rsid w:val="00F11EE8"/>
    <w:rsid w:val="00F123D5"/>
    <w:rsid w:val="00F12856"/>
    <w:rsid w:val="00F128E4"/>
    <w:rsid w:val="00F1291F"/>
    <w:rsid w:val="00F12EAF"/>
    <w:rsid w:val="00F1310E"/>
    <w:rsid w:val="00F13250"/>
    <w:rsid w:val="00F133A6"/>
    <w:rsid w:val="00F13437"/>
    <w:rsid w:val="00F13730"/>
    <w:rsid w:val="00F13765"/>
    <w:rsid w:val="00F145A3"/>
    <w:rsid w:val="00F148F3"/>
    <w:rsid w:val="00F14FCA"/>
    <w:rsid w:val="00F153E2"/>
    <w:rsid w:val="00F15643"/>
    <w:rsid w:val="00F158FA"/>
    <w:rsid w:val="00F15B75"/>
    <w:rsid w:val="00F15D56"/>
    <w:rsid w:val="00F15E7A"/>
    <w:rsid w:val="00F15F78"/>
    <w:rsid w:val="00F1645D"/>
    <w:rsid w:val="00F16665"/>
    <w:rsid w:val="00F1699F"/>
    <w:rsid w:val="00F16E37"/>
    <w:rsid w:val="00F171BB"/>
    <w:rsid w:val="00F1742D"/>
    <w:rsid w:val="00F17632"/>
    <w:rsid w:val="00F1763B"/>
    <w:rsid w:val="00F176B5"/>
    <w:rsid w:val="00F1782B"/>
    <w:rsid w:val="00F17B8E"/>
    <w:rsid w:val="00F20280"/>
    <w:rsid w:val="00F2033A"/>
    <w:rsid w:val="00F20E2E"/>
    <w:rsid w:val="00F20E48"/>
    <w:rsid w:val="00F20F1D"/>
    <w:rsid w:val="00F21339"/>
    <w:rsid w:val="00F21B8F"/>
    <w:rsid w:val="00F21CA7"/>
    <w:rsid w:val="00F21FC7"/>
    <w:rsid w:val="00F221E7"/>
    <w:rsid w:val="00F22481"/>
    <w:rsid w:val="00F22572"/>
    <w:rsid w:val="00F22A91"/>
    <w:rsid w:val="00F22C9D"/>
    <w:rsid w:val="00F22CB3"/>
    <w:rsid w:val="00F22E50"/>
    <w:rsid w:val="00F23048"/>
    <w:rsid w:val="00F2315F"/>
    <w:rsid w:val="00F23220"/>
    <w:rsid w:val="00F2322F"/>
    <w:rsid w:val="00F2327B"/>
    <w:rsid w:val="00F237BE"/>
    <w:rsid w:val="00F23B52"/>
    <w:rsid w:val="00F23C4E"/>
    <w:rsid w:val="00F23D58"/>
    <w:rsid w:val="00F23EB7"/>
    <w:rsid w:val="00F23F10"/>
    <w:rsid w:val="00F243B7"/>
    <w:rsid w:val="00F24549"/>
    <w:rsid w:val="00F24D8C"/>
    <w:rsid w:val="00F24DE2"/>
    <w:rsid w:val="00F2518E"/>
    <w:rsid w:val="00F25813"/>
    <w:rsid w:val="00F25ABC"/>
    <w:rsid w:val="00F25AEE"/>
    <w:rsid w:val="00F25C1B"/>
    <w:rsid w:val="00F25E1F"/>
    <w:rsid w:val="00F2656A"/>
    <w:rsid w:val="00F267C4"/>
    <w:rsid w:val="00F2697D"/>
    <w:rsid w:val="00F26C55"/>
    <w:rsid w:val="00F26C6B"/>
    <w:rsid w:val="00F26DCD"/>
    <w:rsid w:val="00F270FC"/>
    <w:rsid w:val="00F274E9"/>
    <w:rsid w:val="00F27881"/>
    <w:rsid w:val="00F27C20"/>
    <w:rsid w:val="00F27F85"/>
    <w:rsid w:val="00F3013E"/>
    <w:rsid w:val="00F30144"/>
    <w:rsid w:val="00F30225"/>
    <w:rsid w:val="00F305A2"/>
    <w:rsid w:val="00F305A4"/>
    <w:rsid w:val="00F3073A"/>
    <w:rsid w:val="00F30B88"/>
    <w:rsid w:val="00F30FCB"/>
    <w:rsid w:val="00F30FD8"/>
    <w:rsid w:val="00F31156"/>
    <w:rsid w:val="00F31396"/>
    <w:rsid w:val="00F31409"/>
    <w:rsid w:val="00F31605"/>
    <w:rsid w:val="00F3190A"/>
    <w:rsid w:val="00F31BAC"/>
    <w:rsid w:val="00F3220D"/>
    <w:rsid w:val="00F3222D"/>
    <w:rsid w:val="00F3243B"/>
    <w:rsid w:val="00F326D9"/>
    <w:rsid w:val="00F32831"/>
    <w:rsid w:val="00F32A33"/>
    <w:rsid w:val="00F32EF7"/>
    <w:rsid w:val="00F32FB4"/>
    <w:rsid w:val="00F332D8"/>
    <w:rsid w:val="00F3369E"/>
    <w:rsid w:val="00F33771"/>
    <w:rsid w:val="00F3378E"/>
    <w:rsid w:val="00F33AA7"/>
    <w:rsid w:val="00F33EB9"/>
    <w:rsid w:val="00F34070"/>
    <w:rsid w:val="00F340FC"/>
    <w:rsid w:val="00F3426F"/>
    <w:rsid w:val="00F34325"/>
    <w:rsid w:val="00F3440C"/>
    <w:rsid w:val="00F34675"/>
    <w:rsid w:val="00F346B4"/>
    <w:rsid w:val="00F34FD3"/>
    <w:rsid w:val="00F3545B"/>
    <w:rsid w:val="00F35B00"/>
    <w:rsid w:val="00F35CD4"/>
    <w:rsid w:val="00F35DBF"/>
    <w:rsid w:val="00F36132"/>
    <w:rsid w:val="00F361C9"/>
    <w:rsid w:val="00F36221"/>
    <w:rsid w:val="00F36362"/>
    <w:rsid w:val="00F36624"/>
    <w:rsid w:val="00F36682"/>
    <w:rsid w:val="00F3679D"/>
    <w:rsid w:val="00F36A0A"/>
    <w:rsid w:val="00F36B71"/>
    <w:rsid w:val="00F36D3E"/>
    <w:rsid w:val="00F36DD6"/>
    <w:rsid w:val="00F36EA5"/>
    <w:rsid w:val="00F36F95"/>
    <w:rsid w:val="00F3707A"/>
    <w:rsid w:val="00F3781C"/>
    <w:rsid w:val="00F37932"/>
    <w:rsid w:val="00F37BB9"/>
    <w:rsid w:val="00F37C0C"/>
    <w:rsid w:val="00F37CCD"/>
    <w:rsid w:val="00F37D42"/>
    <w:rsid w:val="00F37DA7"/>
    <w:rsid w:val="00F40076"/>
    <w:rsid w:val="00F40854"/>
    <w:rsid w:val="00F40E82"/>
    <w:rsid w:val="00F411E4"/>
    <w:rsid w:val="00F41432"/>
    <w:rsid w:val="00F41842"/>
    <w:rsid w:val="00F419F8"/>
    <w:rsid w:val="00F41A2B"/>
    <w:rsid w:val="00F41B1E"/>
    <w:rsid w:val="00F41B27"/>
    <w:rsid w:val="00F4215E"/>
    <w:rsid w:val="00F4224F"/>
    <w:rsid w:val="00F423F7"/>
    <w:rsid w:val="00F42414"/>
    <w:rsid w:val="00F42482"/>
    <w:rsid w:val="00F42728"/>
    <w:rsid w:val="00F42A42"/>
    <w:rsid w:val="00F42AC7"/>
    <w:rsid w:val="00F42CFE"/>
    <w:rsid w:val="00F42D83"/>
    <w:rsid w:val="00F42F53"/>
    <w:rsid w:val="00F431F6"/>
    <w:rsid w:val="00F434E9"/>
    <w:rsid w:val="00F437F1"/>
    <w:rsid w:val="00F43ABD"/>
    <w:rsid w:val="00F43D12"/>
    <w:rsid w:val="00F43D4C"/>
    <w:rsid w:val="00F43DAE"/>
    <w:rsid w:val="00F43F4E"/>
    <w:rsid w:val="00F441C7"/>
    <w:rsid w:val="00F446BF"/>
    <w:rsid w:val="00F448E9"/>
    <w:rsid w:val="00F44B3C"/>
    <w:rsid w:val="00F44F4D"/>
    <w:rsid w:val="00F450BD"/>
    <w:rsid w:val="00F45374"/>
    <w:rsid w:val="00F4558C"/>
    <w:rsid w:val="00F457CE"/>
    <w:rsid w:val="00F45C0F"/>
    <w:rsid w:val="00F45C29"/>
    <w:rsid w:val="00F46305"/>
    <w:rsid w:val="00F46351"/>
    <w:rsid w:val="00F46354"/>
    <w:rsid w:val="00F465B5"/>
    <w:rsid w:val="00F467AA"/>
    <w:rsid w:val="00F468A2"/>
    <w:rsid w:val="00F468DF"/>
    <w:rsid w:val="00F46A4E"/>
    <w:rsid w:val="00F46BE1"/>
    <w:rsid w:val="00F46C5C"/>
    <w:rsid w:val="00F46CA6"/>
    <w:rsid w:val="00F46FB2"/>
    <w:rsid w:val="00F477AA"/>
    <w:rsid w:val="00F47A78"/>
    <w:rsid w:val="00F47C7F"/>
    <w:rsid w:val="00F47E48"/>
    <w:rsid w:val="00F507AF"/>
    <w:rsid w:val="00F50BB8"/>
    <w:rsid w:val="00F50C0B"/>
    <w:rsid w:val="00F50E51"/>
    <w:rsid w:val="00F50E62"/>
    <w:rsid w:val="00F5120A"/>
    <w:rsid w:val="00F5134B"/>
    <w:rsid w:val="00F514A2"/>
    <w:rsid w:val="00F51584"/>
    <w:rsid w:val="00F5158C"/>
    <w:rsid w:val="00F51619"/>
    <w:rsid w:val="00F516CE"/>
    <w:rsid w:val="00F518E3"/>
    <w:rsid w:val="00F5196E"/>
    <w:rsid w:val="00F51A4E"/>
    <w:rsid w:val="00F51D0B"/>
    <w:rsid w:val="00F5200F"/>
    <w:rsid w:val="00F521B0"/>
    <w:rsid w:val="00F52267"/>
    <w:rsid w:val="00F52722"/>
    <w:rsid w:val="00F52C68"/>
    <w:rsid w:val="00F52E1C"/>
    <w:rsid w:val="00F52F09"/>
    <w:rsid w:val="00F53049"/>
    <w:rsid w:val="00F53061"/>
    <w:rsid w:val="00F53824"/>
    <w:rsid w:val="00F53AE4"/>
    <w:rsid w:val="00F53D35"/>
    <w:rsid w:val="00F53DFD"/>
    <w:rsid w:val="00F5409C"/>
    <w:rsid w:val="00F541A5"/>
    <w:rsid w:val="00F54439"/>
    <w:rsid w:val="00F54FA5"/>
    <w:rsid w:val="00F54FDF"/>
    <w:rsid w:val="00F550C7"/>
    <w:rsid w:val="00F550E1"/>
    <w:rsid w:val="00F55524"/>
    <w:rsid w:val="00F555DD"/>
    <w:rsid w:val="00F555E5"/>
    <w:rsid w:val="00F556FB"/>
    <w:rsid w:val="00F55A8E"/>
    <w:rsid w:val="00F55BAE"/>
    <w:rsid w:val="00F562CB"/>
    <w:rsid w:val="00F56344"/>
    <w:rsid w:val="00F56667"/>
    <w:rsid w:val="00F56817"/>
    <w:rsid w:val="00F5695F"/>
    <w:rsid w:val="00F56CD9"/>
    <w:rsid w:val="00F56F69"/>
    <w:rsid w:val="00F570BD"/>
    <w:rsid w:val="00F57457"/>
    <w:rsid w:val="00F57945"/>
    <w:rsid w:val="00F57A07"/>
    <w:rsid w:val="00F57C55"/>
    <w:rsid w:val="00F57F96"/>
    <w:rsid w:val="00F57FBF"/>
    <w:rsid w:val="00F60020"/>
    <w:rsid w:val="00F6065A"/>
    <w:rsid w:val="00F6076E"/>
    <w:rsid w:val="00F60CEC"/>
    <w:rsid w:val="00F61118"/>
    <w:rsid w:val="00F61503"/>
    <w:rsid w:val="00F6185C"/>
    <w:rsid w:val="00F61942"/>
    <w:rsid w:val="00F61C91"/>
    <w:rsid w:val="00F62236"/>
    <w:rsid w:val="00F62838"/>
    <w:rsid w:val="00F62840"/>
    <w:rsid w:val="00F62DBB"/>
    <w:rsid w:val="00F6318D"/>
    <w:rsid w:val="00F632DC"/>
    <w:rsid w:val="00F6331B"/>
    <w:rsid w:val="00F633CE"/>
    <w:rsid w:val="00F635B6"/>
    <w:rsid w:val="00F639CF"/>
    <w:rsid w:val="00F63A89"/>
    <w:rsid w:val="00F63ACA"/>
    <w:rsid w:val="00F63DAE"/>
    <w:rsid w:val="00F63ED9"/>
    <w:rsid w:val="00F6407A"/>
    <w:rsid w:val="00F640CA"/>
    <w:rsid w:val="00F640CD"/>
    <w:rsid w:val="00F64698"/>
    <w:rsid w:val="00F64A79"/>
    <w:rsid w:val="00F64C8C"/>
    <w:rsid w:val="00F64CCF"/>
    <w:rsid w:val="00F64D31"/>
    <w:rsid w:val="00F65114"/>
    <w:rsid w:val="00F65160"/>
    <w:rsid w:val="00F6565D"/>
    <w:rsid w:val="00F65890"/>
    <w:rsid w:val="00F6599C"/>
    <w:rsid w:val="00F65A22"/>
    <w:rsid w:val="00F65B15"/>
    <w:rsid w:val="00F65DCE"/>
    <w:rsid w:val="00F65F53"/>
    <w:rsid w:val="00F661D7"/>
    <w:rsid w:val="00F66626"/>
    <w:rsid w:val="00F666BD"/>
    <w:rsid w:val="00F66798"/>
    <w:rsid w:val="00F66B32"/>
    <w:rsid w:val="00F66BFD"/>
    <w:rsid w:val="00F66E3B"/>
    <w:rsid w:val="00F66F09"/>
    <w:rsid w:val="00F6718E"/>
    <w:rsid w:val="00F67381"/>
    <w:rsid w:val="00F673E0"/>
    <w:rsid w:val="00F6780F"/>
    <w:rsid w:val="00F67B43"/>
    <w:rsid w:val="00F67ED0"/>
    <w:rsid w:val="00F700D0"/>
    <w:rsid w:val="00F700D6"/>
    <w:rsid w:val="00F7049E"/>
    <w:rsid w:val="00F707D5"/>
    <w:rsid w:val="00F7083B"/>
    <w:rsid w:val="00F7098A"/>
    <w:rsid w:val="00F71020"/>
    <w:rsid w:val="00F71069"/>
    <w:rsid w:val="00F71105"/>
    <w:rsid w:val="00F711EE"/>
    <w:rsid w:val="00F712F4"/>
    <w:rsid w:val="00F715F4"/>
    <w:rsid w:val="00F7193E"/>
    <w:rsid w:val="00F7199C"/>
    <w:rsid w:val="00F71FEF"/>
    <w:rsid w:val="00F7213C"/>
    <w:rsid w:val="00F72210"/>
    <w:rsid w:val="00F7237E"/>
    <w:rsid w:val="00F72608"/>
    <w:rsid w:val="00F72621"/>
    <w:rsid w:val="00F728AE"/>
    <w:rsid w:val="00F72DCA"/>
    <w:rsid w:val="00F72F99"/>
    <w:rsid w:val="00F73171"/>
    <w:rsid w:val="00F7374D"/>
    <w:rsid w:val="00F73ADC"/>
    <w:rsid w:val="00F73CEF"/>
    <w:rsid w:val="00F74A11"/>
    <w:rsid w:val="00F74C79"/>
    <w:rsid w:val="00F75025"/>
    <w:rsid w:val="00F7512F"/>
    <w:rsid w:val="00F75408"/>
    <w:rsid w:val="00F75606"/>
    <w:rsid w:val="00F75992"/>
    <w:rsid w:val="00F75CFF"/>
    <w:rsid w:val="00F75EB3"/>
    <w:rsid w:val="00F75F7A"/>
    <w:rsid w:val="00F765A0"/>
    <w:rsid w:val="00F76727"/>
    <w:rsid w:val="00F76E37"/>
    <w:rsid w:val="00F771FB"/>
    <w:rsid w:val="00F772FA"/>
    <w:rsid w:val="00F775B5"/>
    <w:rsid w:val="00F800B8"/>
    <w:rsid w:val="00F8017B"/>
    <w:rsid w:val="00F8024E"/>
    <w:rsid w:val="00F80410"/>
    <w:rsid w:val="00F8076A"/>
    <w:rsid w:val="00F80787"/>
    <w:rsid w:val="00F80E5D"/>
    <w:rsid w:val="00F81214"/>
    <w:rsid w:val="00F81271"/>
    <w:rsid w:val="00F8174D"/>
    <w:rsid w:val="00F81A31"/>
    <w:rsid w:val="00F81A36"/>
    <w:rsid w:val="00F81E44"/>
    <w:rsid w:val="00F81E5A"/>
    <w:rsid w:val="00F81F03"/>
    <w:rsid w:val="00F81FBA"/>
    <w:rsid w:val="00F8286A"/>
    <w:rsid w:val="00F82A97"/>
    <w:rsid w:val="00F82C05"/>
    <w:rsid w:val="00F82DFF"/>
    <w:rsid w:val="00F8318E"/>
    <w:rsid w:val="00F83F7E"/>
    <w:rsid w:val="00F840CA"/>
    <w:rsid w:val="00F843C9"/>
    <w:rsid w:val="00F843E5"/>
    <w:rsid w:val="00F844A2"/>
    <w:rsid w:val="00F846A3"/>
    <w:rsid w:val="00F8481E"/>
    <w:rsid w:val="00F84CEE"/>
    <w:rsid w:val="00F85236"/>
    <w:rsid w:val="00F85275"/>
    <w:rsid w:val="00F85282"/>
    <w:rsid w:val="00F8563F"/>
    <w:rsid w:val="00F8568D"/>
    <w:rsid w:val="00F858B7"/>
    <w:rsid w:val="00F859FA"/>
    <w:rsid w:val="00F863B8"/>
    <w:rsid w:val="00F8660F"/>
    <w:rsid w:val="00F86667"/>
    <w:rsid w:val="00F866D7"/>
    <w:rsid w:val="00F8679C"/>
    <w:rsid w:val="00F867DC"/>
    <w:rsid w:val="00F867EC"/>
    <w:rsid w:val="00F86AAB"/>
    <w:rsid w:val="00F870D8"/>
    <w:rsid w:val="00F876E1"/>
    <w:rsid w:val="00F87823"/>
    <w:rsid w:val="00F90249"/>
    <w:rsid w:val="00F90266"/>
    <w:rsid w:val="00F90486"/>
    <w:rsid w:val="00F90A7E"/>
    <w:rsid w:val="00F90AD5"/>
    <w:rsid w:val="00F90B79"/>
    <w:rsid w:val="00F90C77"/>
    <w:rsid w:val="00F9105A"/>
    <w:rsid w:val="00F910F8"/>
    <w:rsid w:val="00F9126D"/>
    <w:rsid w:val="00F91517"/>
    <w:rsid w:val="00F91774"/>
    <w:rsid w:val="00F9198A"/>
    <w:rsid w:val="00F91FAA"/>
    <w:rsid w:val="00F92310"/>
    <w:rsid w:val="00F928B4"/>
    <w:rsid w:val="00F92956"/>
    <w:rsid w:val="00F92AE7"/>
    <w:rsid w:val="00F92B82"/>
    <w:rsid w:val="00F92C9A"/>
    <w:rsid w:val="00F92EBF"/>
    <w:rsid w:val="00F93056"/>
    <w:rsid w:val="00F933C4"/>
    <w:rsid w:val="00F9353F"/>
    <w:rsid w:val="00F9356C"/>
    <w:rsid w:val="00F93A73"/>
    <w:rsid w:val="00F93D48"/>
    <w:rsid w:val="00F93EAF"/>
    <w:rsid w:val="00F948B1"/>
    <w:rsid w:val="00F94A4F"/>
    <w:rsid w:val="00F94BBC"/>
    <w:rsid w:val="00F94D92"/>
    <w:rsid w:val="00F94EF5"/>
    <w:rsid w:val="00F95133"/>
    <w:rsid w:val="00F9524B"/>
    <w:rsid w:val="00F95432"/>
    <w:rsid w:val="00F956CF"/>
    <w:rsid w:val="00F9577B"/>
    <w:rsid w:val="00F96288"/>
    <w:rsid w:val="00F962C0"/>
    <w:rsid w:val="00F9630A"/>
    <w:rsid w:val="00F96681"/>
    <w:rsid w:val="00F9676A"/>
    <w:rsid w:val="00F97187"/>
    <w:rsid w:val="00F9731C"/>
    <w:rsid w:val="00F97757"/>
    <w:rsid w:val="00F9776E"/>
    <w:rsid w:val="00F9778F"/>
    <w:rsid w:val="00F97A48"/>
    <w:rsid w:val="00F97AC3"/>
    <w:rsid w:val="00F97CD0"/>
    <w:rsid w:val="00F97E78"/>
    <w:rsid w:val="00FA0103"/>
    <w:rsid w:val="00FA04C5"/>
    <w:rsid w:val="00FA04C6"/>
    <w:rsid w:val="00FA0701"/>
    <w:rsid w:val="00FA08CA"/>
    <w:rsid w:val="00FA08F0"/>
    <w:rsid w:val="00FA09E9"/>
    <w:rsid w:val="00FA1201"/>
    <w:rsid w:val="00FA12D5"/>
    <w:rsid w:val="00FA1526"/>
    <w:rsid w:val="00FA1BC6"/>
    <w:rsid w:val="00FA2091"/>
    <w:rsid w:val="00FA211D"/>
    <w:rsid w:val="00FA2214"/>
    <w:rsid w:val="00FA22CE"/>
    <w:rsid w:val="00FA2834"/>
    <w:rsid w:val="00FA29E8"/>
    <w:rsid w:val="00FA33BF"/>
    <w:rsid w:val="00FA34F4"/>
    <w:rsid w:val="00FA37D9"/>
    <w:rsid w:val="00FA3A64"/>
    <w:rsid w:val="00FA3B3B"/>
    <w:rsid w:val="00FA3B8E"/>
    <w:rsid w:val="00FA3C85"/>
    <w:rsid w:val="00FA42CB"/>
    <w:rsid w:val="00FA4323"/>
    <w:rsid w:val="00FA445C"/>
    <w:rsid w:val="00FA4919"/>
    <w:rsid w:val="00FA4A5C"/>
    <w:rsid w:val="00FA4E48"/>
    <w:rsid w:val="00FA4F2E"/>
    <w:rsid w:val="00FA5487"/>
    <w:rsid w:val="00FA5495"/>
    <w:rsid w:val="00FA5813"/>
    <w:rsid w:val="00FA59AF"/>
    <w:rsid w:val="00FA5A0D"/>
    <w:rsid w:val="00FA5A56"/>
    <w:rsid w:val="00FA5CBB"/>
    <w:rsid w:val="00FA5D31"/>
    <w:rsid w:val="00FA615C"/>
    <w:rsid w:val="00FA64BA"/>
    <w:rsid w:val="00FA65BF"/>
    <w:rsid w:val="00FA6921"/>
    <w:rsid w:val="00FA6CA8"/>
    <w:rsid w:val="00FA6E26"/>
    <w:rsid w:val="00FA6E52"/>
    <w:rsid w:val="00FA6EBA"/>
    <w:rsid w:val="00FA6F5C"/>
    <w:rsid w:val="00FA72F6"/>
    <w:rsid w:val="00FA74BF"/>
    <w:rsid w:val="00FA75CB"/>
    <w:rsid w:val="00FA767F"/>
    <w:rsid w:val="00FA7781"/>
    <w:rsid w:val="00FA7BF9"/>
    <w:rsid w:val="00FA7F24"/>
    <w:rsid w:val="00FB0053"/>
    <w:rsid w:val="00FB02CF"/>
    <w:rsid w:val="00FB048A"/>
    <w:rsid w:val="00FB0622"/>
    <w:rsid w:val="00FB0AEE"/>
    <w:rsid w:val="00FB0B00"/>
    <w:rsid w:val="00FB0CF2"/>
    <w:rsid w:val="00FB0D99"/>
    <w:rsid w:val="00FB1094"/>
    <w:rsid w:val="00FB138F"/>
    <w:rsid w:val="00FB19B4"/>
    <w:rsid w:val="00FB1A99"/>
    <w:rsid w:val="00FB1F85"/>
    <w:rsid w:val="00FB23B7"/>
    <w:rsid w:val="00FB24EE"/>
    <w:rsid w:val="00FB24FD"/>
    <w:rsid w:val="00FB2592"/>
    <w:rsid w:val="00FB26A7"/>
    <w:rsid w:val="00FB2817"/>
    <w:rsid w:val="00FB2CDA"/>
    <w:rsid w:val="00FB318D"/>
    <w:rsid w:val="00FB3471"/>
    <w:rsid w:val="00FB352E"/>
    <w:rsid w:val="00FB385D"/>
    <w:rsid w:val="00FB3C4E"/>
    <w:rsid w:val="00FB3D1A"/>
    <w:rsid w:val="00FB3D35"/>
    <w:rsid w:val="00FB3E9A"/>
    <w:rsid w:val="00FB3FE5"/>
    <w:rsid w:val="00FB41EE"/>
    <w:rsid w:val="00FB457F"/>
    <w:rsid w:val="00FB4688"/>
    <w:rsid w:val="00FB46A3"/>
    <w:rsid w:val="00FB46ED"/>
    <w:rsid w:val="00FB47AE"/>
    <w:rsid w:val="00FB482B"/>
    <w:rsid w:val="00FB4932"/>
    <w:rsid w:val="00FB4E34"/>
    <w:rsid w:val="00FB4EC5"/>
    <w:rsid w:val="00FB4ED2"/>
    <w:rsid w:val="00FB54A9"/>
    <w:rsid w:val="00FB58AE"/>
    <w:rsid w:val="00FB59FA"/>
    <w:rsid w:val="00FB5BD5"/>
    <w:rsid w:val="00FB5BF3"/>
    <w:rsid w:val="00FB5DAC"/>
    <w:rsid w:val="00FB6059"/>
    <w:rsid w:val="00FB6123"/>
    <w:rsid w:val="00FB6430"/>
    <w:rsid w:val="00FB650B"/>
    <w:rsid w:val="00FB661C"/>
    <w:rsid w:val="00FB67A8"/>
    <w:rsid w:val="00FB6933"/>
    <w:rsid w:val="00FB6BCB"/>
    <w:rsid w:val="00FB6D20"/>
    <w:rsid w:val="00FB7088"/>
    <w:rsid w:val="00FB7170"/>
    <w:rsid w:val="00FB71E9"/>
    <w:rsid w:val="00FB76C4"/>
    <w:rsid w:val="00FB76EE"/>
    <w:rsid w:val="00FB7822"/>
    <w:rsid w:val="00FB7898"/>
    <w:rsid w:val="00FB7C40"/>
    <w:rsid w:val="00FB7FA7"/>
    <w:rsid w:val="00FC00E4"/>
    <w:rsid w:val="00FC0165"/>
    <w:rsid w:val="00FC0201"/>
    <w:rsid w:val="00FC0B3C"/>
    <w:rsid w:val="00FC0C1C"/>
    <w:rsid w:val="00FC0D53"/>
    <w:rsid w:val="00FC0DF8"/>
    <w:rsid w:val="00FC1C03"/>
    <w:rsid w:val="00FC1CB3"/>
    <w:rsid w:val="00FC2473"/>
    <w:rsid w:val="00FC28AC"/>
    <w:rsid w:val="00FC2B2C"/>
    <w:rsid w:val="00FC37E7"/>
    <w:rsid w:val="00FC39B6"/>
    <w:rsid w:val="00FC3A2C"/>
    <w:rsid w:val="00FC3B5B"/>
    <w:rsid w:val="00FC3C42"/>
    <w:rsid w:val="00FC3D42"/>
    <w:rsid w:val="00FC3F0D"/>
    <w:rsid w:val="00FC420A"/>
    <w:rsid w:val="00FC45B9"/>
    <w:rsid w:val="00FC4744"/>
    <w:rsid w:val="00FC48A6"/>
    <w:rsid w:val="00FC4B90"/>
    <w:rsid w:val="00FC4CA5"/>
    <w:rsid w:val="00FC4F86"/>
    <w:rsid w:val="00FC4FAE"/>
    <w:rsid w:val="00FC4FDB"/>
    <w:rsid w:val="00FC5012"/>
    <w:rsid w:val="00FC50C7"/>
    <w:rsid w:val="00FC538E"/>
    <w:rsid w:val="00FC5452"/>
    <w:rsid w:val="00FC54D9"/>
    <w:rsid w:val="00FC5962"/>
    <w:rsid w:val="00FC59C3"/>
    <w:rsid w:val="00FC5C4E"/>
    <w:rsid w:val="00FC60B4"/>
    <w:rsid w:val="00FC6357"/>
    <w:rsid w:val="00FC66FE"/>
    <w:rsid w:val="00FC6708"/>
    <w:rsid w:val="00FC68AC"/>
    <w:rsid w:val="00FC6942"/>
    <w:rsid w:val="00FC69C3"/>
    <w:rsid w:val="00FC6B12"/>
    <w:rsid w:val="00FC6C87"/>
    <w:rsid w:val="00FC6E9C"/>
    <w:rsid w:val="00FC6F73"/>
    <w:rsid w:val="00FC7041"/>
    <w:rsid w:val="00FC7B76"/>
    <w:rsid w:val="00FD0175"/>
    <w:rsid w:val="00FD026F"/>
    <w:rsid w:val="00FD0387"/>
    <w:rsid w:val="00FD069D"/>
    <w:rsid w:val="00FD0B73"/>
    <w:rsid w:val="00FD0D70"/>
    <w:rsid w:val="00FD0E18"/>
    <w:rsid w:val="00FD0ECA"/>
    <w:rsid w:val="00FD11AE"/>
    <w:rsid w:val="00FD1316"/>
    <w:rsid w:val="00FD13FF"/>
    <w:rsid w:val="00FD1B8C"/>
    <w:rsid w:val="00FD1F51"/>
    <w:rsid w:val="00FD2382"/>
    <w:rsid w:val="00FD2391"/>
    <w:rsid w:val="00FD24CB"/>
    <w:rsid w:val="00FD2640"/>
    <w:rsid w:val="00FD28AA"/>
    <w:rsid w:val="00FD2944"/>
    <w:rsid w:val="00FD29AB"/>
    <w:rsid w:val="00FD301F"/>
    <w:rsid w:val="00FD31BA"/>
    <w:rsid w:val="00FD3885"/>
    <w:rsid w:val="00FD3918"/>
    <w:rsid w:val="00FD3B0F"/>
    <w:rsid w:val="00FD4012"/>
    <w:rsid w:val="00FD4073"/>
    <w:rsid w:val="00FD4764"/>
    <w:rsid w:val="00FD4B8C"/>
    <w:rsid w:val="00FD4BD4"/>
    <w:rsid w:val="00FD4F12"/>
    <w:rsid w:val="00FD509F"/>
    <w:rsid w:val="00FD565E"/>
    <w:rsid w:val="00FD5761"/>
    <w:rsid w:val="00FD57E6"/>
    <w:rsid w:val="00FD5A2C"/>
    <w:rsid w:val="00FD5D53"/>
    <w:rsid w:val="00FD5E5C"/>
    <w:rsid w:val="00FD6040"/>
    <w:rsid w:val="00FD62E6"/>
    <w:rsid w:val="00FD685A"/>
    <w:rsid w:val="00FD6A30"/>
    <w:rsid w:val="00FD6BAF"/>
    <w:rsid w:val="00FD6E6D"/>
    <w:rsid w:val="00FD703E"/>
    <w:rsid w:val="00FD75F1"/>
    <w:rsid w:val="00FD7611"/>
    <w:rsid w:val="00FD7D1E"/>
    <w:rsid w:val="00FD7FB9"/>
    <w:rsid w:val="00FE01B3"/>
    <w:rsid w:val="00FE046F"/>
    <w:rsid w:val="00FE0530"/>
    <w:rsid w:val="00FE083E"/>
    <w:rsid w:val="00FE08A8"/>
    <w:rsid w:val="00FE0D51"/>
    <w:rsid w:val="00FE0FA0"/>
    <w:rsid w:val="00FE128D"/>
    <w:rsid w:val="00FE149B"/>
    <w:rsid w:val="00FE14BA"/>
    <w:rsid w:val="00FE1524"/>
    <w:rsid w:val="00FE1B4B"/>
    <w:rsid w:val="00FE201D"/>
    <w:rsid w:val="00FE20D8"/>
    <w:rsid w:val="00FE214F"/>
    <w:rsid w:val="00FE2260"/>
    <w:rsid w:val="00FE2273"/>
    <w:rsid w:val="00FE227E"/>
    <w:rsid w:val="00FE238C"/>
    <w:rsid w:val="00FE2394"/>
    <w:rsid w:val="00FE2468"/>
    <w:rsid w:val="00FE279F"/>
    <w:rsid w:val="00FE30A2"/>
    <w:rsid w:val="00FE36B3"/>
    <w:rsid w:val="00FE38D6"/>
    <w:rsid w:val="00FE3AB3"/>
    <w:rsid w:val="00FE3F08"/>
    <w:rsid w:val="00FE3FF5"/>
    <w:rsid w:val="00FE40AA"/>
    <w:rsid w:val="00FE4625"/>
    <w:rsid w:val="00FE46EC"/>
    <w:rsid w:val="00FE473F"/>
    <w:rsid w:val="00FE481D"/>
    <w:rsid w:val="00FE4993"/>
    <w:rsid w:val="00FE49B6"/>
    <w:rsid w:val="00FE4A45"/>
    <w:rsid w:val="00FE4C65"/>
    <w:rsid w:val="00FE4C92"/>
    <w:rsid w:val="00FE4D27"/>
    <w:rsid w:val="00FE4D5B"/>
    <w:rsid w:val="00FE504D"/>
    <w:rsid w:val="00FE50EB"/>
    <w:rsid w:val="00FE5130"/>
    <w:rsid w:val="00FE5311"/>
    <w:rsid w:val="00FE535F"/>
    <w:rsid w:val="00FE542C"/>
    <w:rsid w:val="00FE5780"/>
    <w:rsid w:val="00FE5901"/>
    <w:rsid w:val="00FE5CF3"/>
    <w:rsid w:val="00FE5D3A"/>
    <w:rsid w:val="00FE5D8A"/>
    <w:rsid w:val="00FE5DBD"/>
    <w:rsid w:val="00FE6134"/>
    <w:rsid w:val="00FE6432"/>
    <w:rsid w:val="00FE64A9"/>
    <w:rsid w:val="00FE6851"/>
    <w:rsid w:val="00FE6882"/>
    <w:rsid w:val="00FE6A23"/>
    <w:rsid w:val="00FE6A3D"/>
    <w:rsid w:val="00FE6B36"/>
    <w:rsid w:val="00FE7002"/>
    <w:rsid w:val="00FE71D0"/>
    <w:rsid w:val="00FE7A74"/>
    <w:rsid w:val="00FE7D78"/>
    <w:rsid w:val="00FF052C"/>
    <w:rsid w:val="00FF0C26"/>
    <w:rsid w:val="00FF0D05"/>
    <w:rsid w:val="00FF12FA"/>
    <w:rsid w:val="00FF134E"/>
    <w:rsid w:val="00FF15EC"/>
    <w:rsid w:val="00FF16C4"/>
    <w:rsid w:val="00FF1839"/>
    <w:rsid w:val="00FF1C27"/>
    <w:rsid w:val="00FF2003"/>
    <w:rsid w:val="00FF20E5"/>
    <w:rsid w:val="00FF212E"/>
    <w:rsid w:val="00FF21C6"/>
    <w:rsid w:val="00FF2255"/>
    <w:rsid w:val="00FF24B0"/>
    <w:rsid w:val="00FF24DA"/>
    <w:rsid w:val="00FF30F3"/>
    <w:rsid w:val="00FF32C0"/>
    <w:rsid w:val="00FF3617"/>
    <w:rsid w:val="00FF3DC5"/>
    <w:rsid w:val="00FF3E27"/>
    <w:rsid w:val="00FF4770"/>
    <w:rsid w:val="00FF4BBB"/>
    <w:rsid w:val="00FF4C3A"/>
    <w:rsid w:val="00FF4DAA"/>
    <w:rsid w:val="00FF4DFB"/>
    <w:rsid w:val="00FF5025"/>
    <w:rsid w:val="00FF54ED"/>
    <w:rsid w:val="00FF5C26"/>
    <w:rsid w:val="00FF5C5C"/>
    <w:rsid w:val="00FF5C63"/>
    <w:rsid w:val="00FF5D0F"/>
    <w:rsid w:val="00FF618C"/>
    <w:rsid w:val="00FF64D0"/>
    <w:rsid w:val="00FF66A4"/>
    <w:rsid w:val="00FF6792"/>
    <w:rsid w:val="00FF6D28"/>
    <w:rsid w:val="00FF6EE3"/>
    <w:rsid w:val="00FF6FCE"/>
    <w:rsid w:val="00FF787A"/>
    <w:rsid w:val="00FF7A55"/>
    <w:rsid w:val="00FF7C2E"/>
    <w:rsid w:val="00FF7EF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2C201D"/>
  <w15:docId w15:val="{BA9B3BB1-F84D-4BB8-AA0C-503CED11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40D0"/>
    <w:rPr>
      <w:lang w:val="es-ES_tradnl"/>
    </w:rPr>
  </w:style>
  <w:style w:type="paragraph" w:styleId="Ttulo1">
    <w:name w:val="heading 1"/>
    <w:basedOn w:val="Normal"/>
    <w:next w:val="Normal"/>
    <w:link w:val="Ttulo1Car"/>
    <w:uiPriority w:val="9"/>
    <w:qFormat/>
    <w:rsid w:val="008C7B4F"/>
    <w:pPr>
      <w:keepNext/>
      <w:keepLines/>
      <w:spacing w:before="480" w:line="276" w:lineRule="auto"/>
      <w:outlineLvl w:val="0"/>
    </w:pPr>
    <w:rPr>
      <w:rFonts w:ascii="Cambria" w:hAnsi="Cambria"/>
      <w:b/>
      <w:bCs/>
      <w:color w:val="365F91"/>
      <w:sz w:val="28"/>
      <w:szCs w:val="28"/>
      <w:lang w:eastAsia="es-MX"/>
    </w:rPr>
  </w:style>
  <w:style w:type="paragraph" w:styleId="Ttulo2">
    <w:name w:val="heading 2"/>
    <w:basedOn w:val="Normal"/>
    <w:next w:val="Normal"/>
    <w:link w:val="Ttulo2Car"/>
    <w:uiPriority w:val="9"/>
    <w:unhideWhenUsed/>
    <w:qFormat/>
    <w:rsid w:val="004C299F"/>
    <w:pPr>
      <w:keepNext/>
      <w:keepLines/>
      <w:spacing w:before="200" w:line="276" w:lineRule="auto"/>
      <w:outlineLvl w:val="1"/>
    </w:pPr>
    <w:rPr>
      <w:rFonts w:asciiTheme="majorHAnsi" w:eastAsiaTheme="majorEastAsia" w:hAnsiTheme="majorHAnsi" w:cstheme="majorBidi"/>
      <w:b/>
      <w:bCs/>
      <w:color w:val="4F81BD" w:themeColor="accent1"/>
      <w:sz w:val="26"/>
      <w:szCs w:val="26"/>
      <w:lang w:val="es-MX" w:eastAsia="en-US"/>
    </w:rPr>
  </w:style>
  <w:style w:type="paragraph" w:styleId="Ttulo3">
    <w:name w:val="heading 3"/>
    <w:basedOn w:val="Normal"/>
    <w:next w:val="Normal"/>
    <w:link w:val="Ttulo3Car"/>
    <w:semiHidden/>
    <w:unhideWhenUsed/>
    <w:qFormat/>
    <w:rsid w:val="00BD0AF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C7B4F"/>
    <w:rPr>
      <w:rFonts w:ascii="Cambria" w:hAnsi="Cambria"/>
      <w:b/>
      <w:bCs/>
      <w:color w:val="365F91"/>
      <w:sz w:val="28"/>
      <w:szCs w:val="28"/>
    </w:rPr>
  </w:style>
  <w:style w:type="character" w:customStyle="1" w:styleId="Ttulo2Car">
    <w:name w:val="Título 2 Car"/>
    <w:basedOn w:val="Fuentedeprrafopredeter"/>
    <w:link w:val="Ttulo2"/>
    <w:uiPriority w:val="9"/>
    <w:rsid w:val="004C299F"/>
    <w:rPr>
      <w:rFonts w:asciiTheme="majorHAnsi" w:eastAsiaTheme="majorEastAsia" w:hAnsiTheme="majorHAnsi" w:cstheme="majorBidi"/>
      <w:b/>
      <w:bCs/>
      <w:color w:val="4F81BD" w:themeColor="accent1"/>
      <w:sz w:val="26"/>
      <w:szCs w:val="26"/>
      <w:lang w:eastAsia="en-US"/>
    </w:rPr>
  </w:style>
  <w:style w:type="character" w:customStyle="1" w:styleId="Ttulo3Car">
    <w:name w:val="Título 3 Car"/>
    <w:basedOn w:val="Fuentedeprrafopredeter"/>
    <w:link w:val="Ttulo3"/>
    <w:semiHidden/>
    <w:rsid w:val="00BD0AF4"/>
    <w:rPr>
      <w:rFonts w:asciiTheme="majorHAnsi" w:eastAsiaTheme="majorEastAsia" w:hAnsiTheme="majorHAnsi" w:cstheme="majorBidi"/>
      <w:color w:val="243F60" w:themeColor="accent1" w:themeShade="7F"/>
      <w:lang w:val="es-ES_tradnl"/>
    </w:rPr>
  </w:style>
  <w:style w:type="paragraph" w:customStyle="1" w:styleId="corte1datos">
    <w:name w:val="corte1 datos"/>
    <w:basedOn w:val="Normal"/>
    <w:link w:val="corte1datosCar"/>
    <w:rsid w:val="005D5F25"/>
    <w:pPr>
      <w:ind w:left="2552"/>
    </w:pPr>
    <w:rPr>
      <w:rFonts w:ascii="Arial" w:hAnsi="Arial"/>
      <w:b/>
      <w:caps/>
      <w:sz w:val="30"/>
    </w:rPr>
  </w:style>
  <w:style w:type="character" w:customStyle="1" w:styleId="corte1datosCar">
    <w:name w:val="corte1 datos Car"/>
    <w:link w:val="corte1datos"/>
    <w:rsid w:val="005F2166"/>
    <w:rPr>
      <w:rFonts w:ascii="Arial" w:hAnsi="Arial"/>
      <w:b/>
      <w:caps/>
      <w:sz w:val="30"/>
      <w:lang w:val="es-ES_tradnl"/>
    </w:rPr>
  </w:style>
  <w:style w:type="paragraph" w:customStyle="1" w:styleId="corte2ponente">
    <w:name w:val="corte2 ponente"/>
    <w:basedOn w:val="Normal"/>
    <w:link w:val="corte2ponenteCar"/>
    <w:uiPriority w:val="99"/>
    <w:qFormat/>
    <w:rsid w:val="005D5F25"/>
    <w:rPr>
      <w:rFonts w:ascii="Arial" w:hAnsi="Arial"/>
      <w:b/>
      <w:caps/>
      <w:sz w:val="30"/>
    </w:rPr>
  </w:style>
  <w:style w:type="character" w:customStyle="1" w:styleId="corte2ponenteCar">
    <w:name w:val="corte2 ponente Car"/>
    <w:link w:val="corte2ponente"/>
    <w:uiPriority w:val="99"/>
    <w:rsid w:val="00DE1EFA"/>
    <w:rPr>
      <w:rFonts w:ascii="Arial" w:hAnsi="Arial"/>
      <w:b/>
      <w:caps/>
      <w:sz w:val="30"/>
      <w:szCs w:val="24"/>
      <w:lang w:eastAsia="es-ES"/>
    </w:rPr>
  </w:style>
  <w:style w:type="paragraph" w:customStyle="1" w:styleId="corte3centro">
    <w:name w:val="corte3 centro"/>
    <w:basedOn w:val="Normal"/>
    <w:link w:val="corte3centroCar"/>
    <w:qFormat/>
    <w:rsid w:val="005D5F25"/>
    <w:pPr>
      <w:spacing w:line="360" w:lineRule="auto"/>
      <w:jc w:val="center"/>
    </w:pPr>
    <w:rPr>
      <w:rFonts w:ascii="Arial" w:hAnsi="Arial"/>
      <w:b/>
      <w:sz w:val="30"/>
    </w:rPr>
  </w:style>
  <w:style w:type="character" w:customStyle="1" w:styleId="corte3centroCar">
    <w:name w:val="corte3 centro Car"/>
    <w:link w:val="corte3centro"/>
    <w:rsid w:val="00DE1EFA"/>
    <w:rPr>
      <w:rFonts w:ascii="Arial" w:hAnsi="Arial"/>
      <w:b/>
      <w:sz w:val="30"/>
      <w:szCs w:val="24"/>
      <w:lang w:eastAsia="es-ES"/>
    </w:rPr>
  </w:style>
  <w:style w:type="paragraph" w:customStyle="1" w:styleId="corte4fondo">
    <w:name w:val="corte4 fondo"/>
    <w:basedOn w:val="Normal"/>
    <w:link w:val="corte4fondoCar"/>
    <w:qFormat/>
    <w:rsid w:val="005D5F25"/>
    <w:pPr>
      <w:spacing w:line="360" w:lineRule="auto"/>
      <w:ind w:firstLine="709"/>
      <w:jc w:val="both"/>
    </w:pPr>
    <w:rPr>
      <w:rFonts w:ascii="Arial" w:hAnsi="Arial"/>
      <w:sz w:val="30"/>
    </w:rPr>
  </w:style>
  <w:style w:type="character" w:customStyle="1" w:styleId="corte4fondoCar">
    <w:name w:val="corte4 fondo Car"/>
    <w:link w:val="corte4fondo"/>
    <w:rsid w:val="005140D0"/>
    <w:rPr>
      <w:rFonts w:ascii="Arial" w:hAnsi="Arial"/>
      <w:sz w:val="30"/>
      <w:lang w:val="es-ES_tradnl" w:eastAsia="es-MX" w:bidi="ar-SA"/>
    </w:rPr>
  </w:style>
  <w:style w:type="paragraph" w:customStyle="1" w:styleId="corte5transcripcion">
    <w:name w:val="corte5 transcripcion"/>
    <w:basedOn w:val="Normal"/>
    <w:link w:val="corte5transcripcionCar"/>
    <w:qFormat/>
    <w:rsid w:val="005D5F25"/>
    <w:pPr>
      <w:spacing w:line="360" w:lineRule="auto"/>
      <w:ind w:left="709" w:right="709"/>
      <w:jc w:val="both"/>
    </w:pPr>
    <w:rPr>
      <w:rFonts w:ascii="Arial" w:hAnsi="Arial"/>
      <w:b/>
      <w:i/>
      <w:sz w:val="30"/>
    </w:rPr>
  </w:style>
  <w:style w:type="character" w:customStyle="1" w:styleId="corte5transcripcionCar">
    <w:name w:val="corte5 transcripcion Car"/>
    <w:link w:val="corte5transcripcion"/>
    <w:rsid w:val="005140D0"/>
    <w:rPr>
      <w:rFonts w:ascii="Arial" w:hAnsi="Arial"/>
      <w:b/>
      <w:i/>
      <w:sz w:val="30"/>
      <w:lang w:val="es-ES_tradnl" w:eastAsia="es-MX" w:bidi="ar-SA"/>
    </w:rPr>
  </w:style>
  <w:style w:type="paragraph" w:customStyle="1" w:styleId="TEXTONORMAL">
    <w:name w:val="TEXTO NORMAL"/>
    <w:basedOn w:val="Normal"/>
    <w:link w:val="TEXTONORMALCar"/>
    <w:rsid w:val="005140D0"/>
    <w:pPr>
      <w:spacing w:line="360" w:lineRule="auto"/>
      <w:ind w:firstLine="709"/>
      <w:jc w:val="both"/>
    </w:pPr>
    <w:rPr>
      <w:rFonts w:ascii="Arial" w:hAnsi="Arial" w:cs="Arial"/>
      <w:sz w:val="28"/>
      <w:szCs w:val="28"/>
    </w:rPr>
  </w:style>
  <w:style w:type="character" w:customStyle="1" w:styleId="TEXTONORMALCar">
    <w:name w:val="TEXTO NORMAL Car"/>
    <w:link w:val="TEXTONORMAL"/>
    <w:rsid w:val="00DE1EFA"/>
    <w:rPr>
      <w:rFonts w:ascii="Arial" w:hAnsi="Arial" w:cs="Arial"/>
      <w:sz w:val="28"/>
      <w:szCs w:val="28"/>
      <w:lang w:eastAsia="es-ES"/>
    </w:rPr>
  </w:style>
  <w:style w:type="paragraph" w:customStyle="1" w:styleId="corte6cintilloypie">
    <w:name w:val="corte6 cintillo y pie"/>
    <w:basedOn w:val="Normal"/>
    <w:rsid w:val="005D5F25"/>
    <w:pPr>
      <w:jc w:val="right"/>
    </w:pPr>
    <w:rPr>
      <w:rFonts w:ascii="Arial" w:hAnsi="Arial"/>
      <w:b/>
      <w:caps/>
    </w:rPr>
  </w:style>
  <w:style w:type="paragraph" w:customStyle="1" w:styleId="corte7tablas">
    <w:name w:val="corte7 tablas"/>
    <w:basedOn w:val="corte5transcripcion"/>
    <w:rsid w:val="005D5F25"/>
    <w:pPr>
      <w:ind w:left="0" w:right="0"/>
      <w:jc w:val="center"/>
    </w:pPr>
    <w:rPr>
      <w:sz w:val="24"/>
    </w:rPr>
  </w:style>
  <w:style w:type="paragraph" w:customStyle="1" w:styleId="CITASTEXTUALESMAYORDE5LINEAS">
    <w:name w:val="CITAS TEXTUALES MAYOR DE 5 LINEAS"/>
    <w:basedOn w:val="TEXTONORMAL"/>
    <w:rsid w:val="005140D0"/>
    <w:pPr>
      <w:spacing w:line="240" w:lineRule="auto"/>
      <w:ind w:left="709" w:right="709" w:firstLine="0"/>
    </w:pPr>
  </w:style>
  <w:style w:type="paragraph" w:customStyle="1" w:styleId="NOTASALPIE1">
    <w:name w:val="NOTAS AL PIE1"/>
    <w:basedOn w:val="Normal"/>
    <w:rsid w:val="005140D0"/>
    <w:pPr>
      <w:jc w:val="both"/>
    </w:pPr>
    <w:rPr>
      <w:rFonts w:ascii="Arial" w:hAnsi="Arial" w:cs="Arial"/>
      <w:sz w:val="20"/>
      <w:szCs w:val="20"/>
    </w:rPr>
  </w:style>
  <w:style w:type="paragraph" w:customStyle="1" w:styleId="CORTE1DATOS0">
    <w:name w:val="CORTE1 DATOS"/>
    <w:basedOn w:val="Normal"/>
    <w:rsid w:val="005140D0"/>
    <w:pPr>
      <w:ind w:left="2552"/>
    </w:pPr>
    <w:rPr>
      <w:rFonts w:ascii="Arial" w:hAnsi="Arial"/>
      <w:b/>
      <w:sz w:val="30"/>
      <w:szCs w:val="30"/>
    </w:rPr>
  </w:style>
  <w:style w:type="paragraph" w:customStyle="1" w:styleId="CORTE2PONENTE0">
    <w:name w:val="CORTE2 PONENTE"/>
    <w:basedOn w:val="Normal"/>
    <w:rsid w:val="005140D0"/>
    <w:rPr>
      <w:rFonts w:ascii="Arial" w:hAnsi="Arial"/>
      <w:b/>
      <w:sz w:val="30"/>
      <w:szCs w:val="30"/>
    </w:rPr>
  </w:style>
  <w:style w:type="paragraph" w:styleId="Textonotapie">
    <w:name w:val="footnote text"/>
    <w:aliases w:val="Footnote reference,FA Fu,Footnote Text Char Char Char Char Char,Footnote Text Char Char Char Char Car,Footnote Text Char Char Char Char,Footnote Text Char Char Char,Footnote Text Cha,FA Fußnotentext,FA Fuﬂnotentext,Footnote Text Char Char"/>
    <w:basedOn w:val="Normal"/>
    <w:link w:val="TextonotapieCar"/>
    <w:uiPriority w:val="99"/>
    <w:qFormat/>
    <w:rsid w:val="005140D0"/>
    <w:rPr>
      <w:sz w:val="20"/>
      <w:szCs w:val="20"/>
    </w:rPr>
  </w:style>
  <w:style w:type="character" w:customStyle="1" w:styleId="TextonotapieCar">
    <w:name w:val="Texto nota pie Car"/>
    <w:aliases w:val="Footnote reference Car,FA Fu Car,Footnote Text Char Char Char Char Char Car,Footnote Text Char Char Char Char Car Car,Footnote Text Char Char Char Char Car1,Footnote Text Char Char Char Car,Footnote Text Cha Car,FA Fußnotentext Car"/>
    <w:link w:val="Textonotapie"/>
    <w:uiPriority w:val="99"/>
    <w:qFormat/>
    <w:rsid w:val="000B5992"/>
    <w:rPr>
      <w:lang w:eastAsia="es-ES"/>
    </w:rPr>
  </w:style>
  <w:style w:type="character" w:styleId="Refdenotaalpie">
    <w:name w:val="footnote reference"/>
    <w:aliases w:val="Ref. de nota al pie 2,Texto de nota al pie,Footnotes refss,Appel note de bas de page,julio,referencia nota al pie,BVI fnr,Footnote number,f,4_G,16 Point,Superscript 6 Point,Texto nota al pie,Footnote Reference Char3,Ref. de nota al,R"/>
    <w:link w:val="4GChar"/>
    <w:uiPriority w:val="99"/>
    <w:qFormat/>
    <w:rsid w:val="005140D0"/>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FE542C"/>
    <w:pPr>
      <w:jc w:val="both"/>
    </w:pPr>
    <w:rPr>
      <w:vertAlign w:val="superscript"/>
      <w:lang w:val="es-MX"/>
    </w:rPr>
  </w:style>
  <w:style w:type="paragraph" w:styleId="Encabezado">
    <w:name w:val="header"/>
    <w:basedOn w:val="Normal"/>
    <w:link w:val="EncabezadoCar"/>
    <w:uiPriority w:val="99"/>
    <w:rsid w:val="005140D0"/>
    <w:pPr>
      <w:tabs>
        <w:tab w:val="center" w:pos="4419"/>
        <w:tab w:val="right" w:pos="8838"/>
      </w:tabs>
    </w:pPr>
  </w:style>
  <w:style w:type="character" w:customStyle="1" w:styleId="EncabezadoCar">
    <w:name w:val="Encabezado Car"/>
    <w:link w:val="Encabezado"/>
    <w:uiPriority w:val="99"/>
    <w:rsid w:val="000743A4"/>
    <w:rPr>
      <w:lang w:val="es-ES_tradnl"/>
    </w:rPr>
  </w:style>
  <w:style w:type="paragraph" w:styleId="Piedepgina">
    <w:name w:val="footer"/>
    <w:basedOn w:val="Normal"/>
    <w:link w:val="PiedepginaCar"/>
    <w:uiPriority w:val="99"/>
    <w:rsid w:val="005140D0"/>
    <w:pPr>
      <w:tabs>
        <w:tab w:val="center" w:pos="4419"/>
        <w:tab w:val="right" w:pos="8838"/>
      </w:tabs>
    </w:pPr>
  </w:style>
  <w:style w:type="character" w:customStyle="1" w:styleId="PiedepginaCar">
    <w:name w:val="Pie de página Car"/>
    <w:link w:val="Piedepgina"/>
    <w:uiPriority w:val="99"/>
    <w:rsid w:val="00D1548D"/>
    <w:rPr>
      <w:sz w:val="24"/>
      <w:szCs w:val="24"/>
      <w:lang w:eastAsia="es-ES"/>
    </w:rPr>
  </w:style>
  <w:style w:type="character" w:styleId="Nmerodepgina">
    <w:name w:val="page number"/>
    <w:basedOn w:val="Fuentedeprrafopredeter"/>
    <w:rsid w:val="005140D0"/>
  </w:style>
  <w:style w:type="character" w:styleId="CitaHTML">
    <w:name w:val="HTML Cite"/>
    <w:rsid w:val="007A2A45"/>
    <w:rPr>
      <w:rFonts w:ascii="Times New Roman" w:hAnsi="Times New Roman" w:cs="Times New Roman" w:hint="default"/>
      <w:i/>
      <w:iCs/>
      <w:sz w:val="18"/>
      <w:szCs w:val="18"/>
    </w:rPr>
  </w:style>
  <w:style w:type="paragraph" w:styleId="NormalWeb">
    <w:name w:val="Normal (Web)"/>
    <w:basedOn w:val="Normal"/>
    <w:uiPriority w:val="99"/>
    <w:rsid w:val="007A2A45"/>
    <w:pPr>
      <w:widowControl w:val="0"/>
      <w:adjustRightInd w:val="0"/>
      <w:spacing w:before="100" w:beforeAutospacing="1" w:after="100" w:afterAutospacing="1" w:line="360" w:lineRule="atLeast"/>
      <w:jc w:val="both"/>
    </w:pPr>
    <w:rPr>
      <w:rFonts w:ascii="Verdana" w:hAnsi="Verdana"/>
      <w:sz w:val="17"/>
      <w:szCs w:val="17"/>
      <w:lang w:val="es-ES"/>
    </w:rPr>
  </w:style>
  <w:style w:type="character" w:customStyle="1" w:styleId="corte4fondoCar2CarCar">
    <w:name w:val="corte4 fondo Car2 Car Car"/>
    <w:link w:val="corte4fondoCar2Car"/>
    <w:rsid w:val="007A2A45"/>
    <w:rPr>
      <w:rFonts w:ascii="Arial" w:hAnsi="Arial" w:cs="Arial"/>
      <w:sz w:val="30"/>
      <w:szCs w:val="24"/>
      <w:lang w:val="es-ES_tradnl" w:eastAsia="es-MX" w:bidi="ar-SA"/>
    </w:rPr>
  </w:style>
  <w:style w:type="paragraph" w:customStyle="1" w:styleId="corte4fondoCar2Car">
    <w:name w:val="corte4 fondo Car2 Car"/>
    <w:basedOn w:val="Normal"/>
    <w:link w:val="corte4fondoCar2CarCar"/>
    <w:rsid w:val="007A2A45"/>
    <w:pPr>
      <w:widowControl w:val="0"/>
      <w:adjustRightInd w:val="0"/>
      <w:spacing w:line="360" w:lineRule="auto"/>
      <w:ind w:firstLine="709"/>
      <w:jc w:val="both"/>
    </w:pPr>
    <w:rPr>
      <w:rFonts w:ascii="Arial" w:hAnsi="Arial" w:cs="Arial"/>
      <w:sz w:val="30"/>
      <w:lang w:eastAsia="es-MX"/>
    </w:rPr>
  </w:style>
  <w:style w:type="paragraph" w:styleId="Textoindependiente">
    <w:name w:val="Body Text"/>
    <w:basedOn w:val="Normal"/>
    <w:rsid w:val="009D5F77"/>
    <w:pPr>
      <w:widowControl w:val="0"/>
      <w:adjustRightInd w:val="0"/>
      <w:spacing w:after="120" w:line="360" w:lineRule="atLeast"/>
      <w:jc w:val="both"/>
    </w:pPr>
    <w:rPr>
      <w:sz w:val="20"/>
      <w:szCs w:val="20"/>
      <w:lang w:eastAsia="es-MX"/>
    </w:rPr>
  </w:style>
  <w:style w:type="paragraph" w:styleId="Sangra3detindependiente">
    <w:name w:val="Body Text Indent 3"/>
    <w:basedOn w:val="Normal"/>
    <w:rsid w:val="009C715A"/>
    <w:pPr>
      <w:spacing w:after="120"/>
      <w:ind w:left="283"/>
    </w:pPr>
    <w:rPr>
      <w:sz w:val="16"/>
      <w:szCs w:val="16"/>
    </w:rPr>
  </w:style>
  <w:style w:type="paragraph" w:styleId="Textodeglobo">
    <w:name w:val="Balloon Text"/>
    <w:basedOn w:val="Normal"/>
    <w:semiHidden/>
    <w:rsid w:val="00266FBA"/>
    <w:rPr>
      <w:rFonts w:ascii="Tahoma" w:hAnsi="Tahoma" w:cs="Tahoma"/>
      <w:sz w:val="16"/>
      <w:szCs w:val="16"/>
    </w:rPr>
  </w:style>
  <w:style w:type="paragraph" w:customStyle="1" w:styleId="Normal0">
    <w:name w:val="[Normal]"/>
    <w:rsid w:val="00266FBA"/>
    <w:pPr>
      <w:autoSpaceDE w:val="0"/>
      <w:autoSpaceDN w:val="0"/>
      <w:adjustRightInd w:val="0"/>
    </w:pPr>
    <w:rPr>
      <w:rFonts w:ascii="Arial" w:hAnsi="Arial" w:cs="Arial"/>
      <w:lang w:eastAsia="es-MX"/>
    </w:rPr>
  </w:style>
  <w:style w:type="character" w:customStyle="1" w:styleId="corte4fondoCarCar">
    <w:name w:val="corte4 fondo Car Car"/>
    <w:uiPriority w:val="99"/>
    <w:rsid w:val="00DA6662"/>
    <w:rPr>
      <w:rFonts w:ascii="Arial" w:hAnsi="Arial"/>
      <w:sz w:val="30"/>
      <w:szCs w:val="24"/>
      <w:lang w:val="es-ES" w:eastAsia="es-ES" w:bidi="ar-SA"/>
    </w:rPr>
  </w:style>
  <w:style w:type="character" w:customStyle="1" w:styleId="corte4fondoCar1">
    <w:name w:val="corte4 fondo Car1"/>
    <w:locked/>
    <w:rsid w:val="00C45F90"/>
    <w:rPr>
      <w:rFonts w:ascii="Arial" w:hAnsi="Arial" w:cs="Arial"/>
      <w:sz w:val="30"/>
      <w:lang w:val="es-ES_tradnl" w:eastAsia="es-ES"/>
    </w:rPr>
  </w:style>
  <w:style w:type="character" w:customStyle="1" w:styleId="corte4fondoCarCar1">
    <w:name w:val="corte4 fondo Car Car1"/>
    <w:locked/>
    <w:rsid w:val="00C45F90"/>
    <w:rPr>
      <w:rFonts w:ascii="Arial" w:hAnsi="Arial" w:cs="Arial"/>
      <w:sz w:val="30"/>
      <w:lang w:val="es-ES_tradnl"/>
    </w:rPr>
  </w:style>
  <w:style w:type="character" w:customStyle="1" w:styleId="corte4fondoCar1Car">
    <w:name w:val="corte4 fondo Car1 Car"/>
    <w:rsid w:val="00246472"/>
    <w:rPr>
      <w:rFonts w:ascii="Arial" w:hAnsi="Arial"/>
      <w:sz w:val="30"/>
      <w:szCs w:val="24"/>
      <w:lang w:val="es-MX" w:eastAsia="es-ES" w:bidi="ar-SA"/>
    </w:rPr>
  </w:style>
  <w:style w:type="paragraph" w:customStyle="1" w:styleId="CarCarCar">
    <w:name w:val="Car Car Car"/>
    <w:basedOn w:val="Normal"/>
    <w:rsid w:val="00246472"/>
    <w:pPr>
      <w:spacing w:after="160" w:line="240" w:lineRule="exact"/>
      <w:jc w:val="right"/>
    </w:pPr>
    <w:rPr>
      <w:rFonts w:ascii="Verdana" w:hAnsi="Verdana" w:cs="Verdana"/>
      <w:sz w:val="20"/>
      <w:szCs w:val="20"/>
      <w:lang w:eastAsia="en-US"/>
    </w:rPr>
  </w:style>
  <w:style w:type="paragraph" w:customStyle="1" w:styleId="Cuadrculamediana1-nfasis21">
    <w:name w:val="Cuadrícula mediana 1 - Énfasis 21"/>
    <w:basedOn w:val="Normal"/>
    <w:uiPriority w:val="34"/>
    <w:qFormat/>
    <w:rsid w:val="00163186"/>
    <w:pPr>
      <w:spacing w:line="360" w:lineRule="auto"/>
      <w:ind w:left="708"/>
      <w:jc w:val="both"/>
    </w:pPr>
    <w:rPr>
      <w:rFonts w:ascii="Arial" w:eastAsia="Calibri" w:hAnsi="Arial"/>
      <w:sz w:val="30"/>
      <w:szCs w:val="22"/>
      <w:lang w:eastAsia="en-US"/>
    </w:rPr>
  </w:style>
  <w:style w:type="character" w:customStyle="1" w:styleId="corte5transcripcionCarCar">
    <w:name w:val="corte5 transcripcion Car Car"/>
    <w:rsid w:val="004747F4"/>
    <w:rPr>
      <w:rFonts w:ascii="Arial" w:hAnsi="Arial" w:cs="Arial"/>
      <w:b/>
      <w:bCs/>
      <w:i/>
      <w:iCs/>
      <w:sz w:val="24"/>
      <w:szCs w:val="24"/>
      <w:lang w:val="es-ES" w:eastAsia="es-ES"/>
    </w:rPr>
  </w:style>
  <w:style w:type="character" w:customStyle="1" w:styleId="corte4fondoCarCarCar">
    <w:name w:val="corte4 fondo Car Car Car"/>
    <w:locked/>
    <w:rsid w:val="00A05754"/>
    <w:rPr>
      <w:rFonts w:ascii="Arial" w:hAnsi="Arial" w:cs="Arial"/>
      <w:sz w:val="30"/>
      <w:szCs w:val="24"/>
      <w:lang w:val="es-ES_tradnl"/>
    </w:rPr>
  </w:style>
  <w:style w:type="table" w:styleId="Tablaconcuadrcula">
    <w:name w:val="Table Grid"/>
    <w:basedOn w:val="Tablanormal"/>
    <w:uiPriority w:val="59"/>
    <w:rsid w:val="00DB0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OS">
    <w:name w:val="ROMANOS"/>
    <w:basedOn w:val="Normal"/>
    <w:rsid w:val="002A5221"/>
    <w:pPr>
      <w:tabs>
        <w:tab w:val="left" w:pos="720"/>
      </w:tabs>
      <w:spacing w:after="101" w:line="216" w:lineRule="atLeast"/>
      <w:ind w:left="720" w:hanging="432"/>
      <w:jc w:val="both"/>
    </w:pPr>
    <w:rPr>
      <w:rFonts w:ascii="Arial" w:hAnsi="Arial" w:cs="Arial"/>
      <w:sz w:val="18"/>
      <w:szCs w:val="20"/>
      <w:lang w:val="en-GB" w:eastAsia="es-MX"/>
    </w:rPr>
  </w:style>
  <w:style w:type="paragraph" w:customStyle="1" w:styleId="texto">
    <w:name w:val="texto"/>
    <w:basedOn w:val="Normal"/>
    <w:rsid w:val="002A5221"/>
    <w:pPr>
      <w:spacing w:after="101" w:line="216" w:lineRule="atLeast"/>
      <w:ind w:firstLine="288"/>
      <w:jc w:val="both"/>
    </w:pPr>
    <w:rPr>
      <w:rFonts w:ascii="Arial" w:hAnsi="Arial" w:cs="Arial"/>
      <w:sz w:val="18"/>
      <w:szCs w:val="20"/>
      <w:lang w:val="en-GB" w:eastAsia="es-MX"/>
    </w:rPr>
  </w:style>
  <w:style w:type="character" w:customStyle="1" w:styleId="EstiloCar">
    <w:name w:val="Estilo Car"/>
    <w:link w:val="Estilo"/>
    <w:locked/>
    <w:rsid w:val="00F07E42"/>
  </w:style>
  <w:style w:type="paragraph" w:customStyle="1" w:styleId="Estilo">
    <w:name w:val="Estilo"/>
    <w:basedOn w:val="Sombreadomediano1-nfasis11"/>
    <w:link w:val="EstiloCar"/>
    <w:qFormat/>
    <w:rsid w:val="00F07E42"/>
    <w:pPr>
      <w:jc w:val="both"/>
    </w:pPr>
    <w:rPr>
      <w:sz w:val="20"/>
      <w:szCs w:val="20"/>
      <w:lang w:eastAsia="es-MX"/>
    </w:rPr>
  </w:style>
  <w:style w:type="paragraph" w:customStyle="1" w:styleId="Sombreadomediano1-nfasis11">
    <w:name w:val="Sombreado mediano 1 - Énfasis 11"/>
    <w:uiPriority w:val="1"/>
    <w:qFormat/>
    <w:rsid w:val="00F07E42"/>
  </w:style>
  <w:style w:type="paragraph" w:customStyle="1" w:styleId="Listamulticolor-nfasis11">
    <w:name w:val="Lista multicolor - Énfasis 11"/>
    <w:basedOn w:val="Normal"/>
    <w:uiPriority w:val="34"/>
    <w:qFormat/>
    <w:rsid w:val="00A62903"/>
    <w:pPr>
      <w:ind w:left="708"/>
    </w:pPr>
  </w:style>
  <w:style w:type="paragraph" w:customStyle="1" w:styleId="Cuadrculamediana21">
    <w:name w:val="Cuadrícula mediana 21"/>
    <w:uiPriority w:val="1"/>
    <w:qFormat/>
    <w:rsid w:val="00E6249D"/>
    <w:pPr>
      <w:ind w:left="720"/>
      <w:jc w:val="both"/>
    </w:pPr>
    <w:rPr>
      <w:rFonts w:ascii="Arial" w:eastAsia="Calibri" w:hAnsi="Arial" w:cs="Arial"/>
      <w:snapToGrid w:val="0"/>
      <w:szCs w:val="26"/>
      <w:lang w:eastAsia="en-US"/>
    </w:rPr>
  </w:style>
  <w:style w:type="paragraph" w:styleId="Prrafodelista">
    <w:name w:val="List Paragraph"/>
    <w:aliases w:val="Cita texto,Footnote,List Paragraph1,Colorful List - Accent 11,TEXTO GENERAL SENTENCIAS,Cuadrícula clara - Énfasis 31,Párrafo de lista1,Lista vistosa - Énfasis 11,Párrafo de lista2,List Paragraph,Sombreado vistoso - Énfasis 31"/>
    <w:basedOn w:val="Normal"/>
    <w:link w:val="PrrafodelistaCar"/>
    <w:uiPriority w:val="34"/>
    <w:qFormat/>
    <w:rsid w:val="00EC5B2B"/>
    <w:pPr>
      <w:ind w:left="708"/>
    </w:pPr>
  </w:style>
  <w:style w:type="character" w:customStyle="1" w:styleId="PrrafodelistaCar">
    <w:name w:val="Párrafo de lista Car"/>
    <w:aliases w:val="Cita texto Car,Footnote Car,List Paragraph1 Car,Colorful List - Accent 11 Car,TEXTO GENERAL SENTENCIAS Car,Cuadrícula clara - Énfasis 31 Car,Párrafo de lista1 Car,Lista vistosa - Énfasis 11 Car,Párrafo de lista2 Car"/>
    <w:link w:val="Prrafodelista"/>
    <w:uiPriority w:val="34"/>
    <w:locked/>
    <w:rsid w:val="008376D6"/>
    <w:rPr>
      <w:lang w:val="es-ES_tradnl"/>
    </w:rPr>
  </w:style>
  <w:style w:type="paragraph" w:styleId="Sinespaciado">
    <w:name w:val="No Spacing"/>
    <w:uiPriority w:val="1"/>
    <w:qFormat/>
    <w:rsid w:val="00A17866"/>
  </w:style>
  <w:style w:type="character" w:customStyle="1" w:styleId="corte4fondoCar2">
    <w:name w:val="corte4 fondo Car2"/>
    <w:basedOn w:val="Fuentedeprrafopredeter"/>
    <w:locked/>
    <w:rsid w:val="002046C1"/>
    <w:rPr>
      <w:rFonts w:ascii="Arial" w:hAnsi="Arial" w:cs="Times New Roman"/>
      <w:sz w:val="30"/>
      <w:lang w:val="x-none" w:eastAsia="es-ES"/>
    </w:rPr>
  </w:style>
  <w:style w:type="character" w:customStyle="1" w:styleId="TextonotapieCar1">
    <w:name w:val="Texto nota pie Car1"/>
    <w:aliases w:val="Texto nota pie Car Car,FA Fu Car Car,Footnote reference Car Car,Footnote Text Char Char Char Char Char Car Car,Footnote Text Char Char Char Char Car Car Car,Footnote Text Char Char Char Char Car1 Car,Car Car Car1 Car, Car Car,Car Car"/>
    <w:basedOn w:val="Fuentedeprrafopredeter"/>
    <w:rsid w:val="002046C1"/>
    <w:rPr>
      <w:rFonts w:ascii="Times New Roman" w:hAnsi="Times New Roman"/>
      <w:sz w:val="24"/>
      <w:szCs w:val="24"/>
      <w:lang w:eastAsia="es-MX"/>
    </w:rPr>
  </w:style>
  <w:style w:type="character" w:customStyle="1" w:styleId="corte5transcripcionCar1">
    <w:name w:val="corte5 transcripcion Car1"/>
    <w:locked/>
    <w:rsid w:val="003F3396"/>
    <w:rPr>
      <w:rFonts w:ascii="Arial" w:hAnsi="Arial"/>
      <w:b/>
      <w:i/>
      <w:sz w:val="30"/>
      <w:lang w:val="es-ES_tradnl" w:eastAsia="es-ES"/>
    </w:rPr>
  </w:style>
  <w:style w:type="character" w:customStyle="1" w:styleId="corte5transcripcionCar2">
    <w:name w:val="corte5 transcripcion Car2"/>
    <w:locked/>
    <w:rsid w:val="00D20F7D"/>
    <w:rPr>
      <w:rFonts w:ascii="Arial" w:hAnsi="Arial"/>
      <w:b/>
      <w:i/>
      <w:sz w:val="30"/>
      <w:lang w:val="es-ES_tradnl" w:eastAsia="es-ES"/>
    </w:rPr>
  </w:style>
  <w:style w:type="paragraph" w:styleId="Listaconvietas">
    <w:name w:val="List Bullet"/>
    <w:basedOn w:val="Normal"/>
    <w:autoRedefine/>
    <w:uiPriority w:val="99"/>
    <w:rsid w:val="00314E71"/>
    <w:pPr>
      <w:numPr>
        <w:numId w:val="3"/>
      </w:numPr>
    </w:pPr>
    <w:rPr>
      <w:sz w:val="20"/>
      <w:szCs w:val="20"/>
      <w:lang w:eastAsia="es-MX"/>
    </w:rPr>
  </w:style>
  <w:style w:type="character" w:customStyle="1" w:styleId="corte2ponenteCar1">
    <w:name w:val="corte2 ponente Car1"/>
    <w:locked/>
    <w:rsid w:val="00314E71"/>
    <w:rPr>
      <w:rFonts w:ascii="Arial" w:eastAsia="Times New Roman" w:hAnsi="Arial" w:cs="Times New Roman"/>
      <w:b/>
      <w:caps/>
      <w:sz w:val="30"/>
      <w:szCs w:val="20"/>
      <w:lang w:val="es-ES_tradnl" w:eastAsia="es-ES"/>
    </w:rPr>
  </w:style>
  <w:style w:type="character" w:styleId="nfasis">
    <w:name w:val="Emphasis"/>
    <w:basedOn w:val="Fuentedeprrafopredeter"/>
    <w:uiPriority w:val="20"/>
    <w:qFormat/>
    <w:rsid w:val="00D860D1"/>
    <w:rPr>
      <w:i/>
      <w:iCs/>
    </w:rPr>
  </w:style>
  <w:style w:type="paragraph" w:customStyle="1" w:styleId="Listavistosa-nfasis11">
    <w:name w:val="Lista vistosa - ƒnfasis 11"/>
    <w:basedOn w:val="Normal"/>
    <w:uiPriority w:val="34"/>
    <w:qFormat/>
    <w:rsid w:val="0008785C"/>
    <w:pPr>
      <w:ind w:left="708"/>
    </w:pPr>
    <w:rPr>
      <w:lang w:val="es-MX"/>
    </w:rPr>
  </w:style>
  <w:style w:type="character" w:customStyle="1" w:styleId="TextonotapieCar11">
    <w:name w:val="Texto nota pie Car11"/>
    <w:basedOn w:val="Fuentedeprrafopredeter"/>
    <w:uiPriority w:val="99"/>
    <w:semiHidden/>
    <w:rsid w:val="00070CAC"/>
    <w:rPr>
      <w:rFonts w:cs="Times New Roman"/>
    </w:rPr>
  </w:style>
  <w:style w:type="paragraph" w:customStyle="1" w:styleId="CarCar1CarCarCar3CarCarCar">
    <w:name w:val="Car Car1 Car Car Car3 Car Car Car"/>
    <w:basedOn w:val="Normal"/>
    <w:rsid w:val="00B1477F"/>
    <w:pPr>
      <w:spacing w:after="160" w:line="240" w:lineRule="exact"/>
      <w:jc w:val="right"/>
    </w:pPr>
    <w:rPr>
      <w:rFonts w:ascii="Verdana" w:hAnsi="Verdana" w:cs="Arial"/>
      <w:sz w:val="20"/>
      <w:szCs w:val="21"/>
      <w:lang w:val="es-MX" w:eastAsia="en-US"/>
    </w:rPr>
  </w:style>
  <w:style w:type="character" w:customStyle="1" w:styleId="PiedepginaCar1">
    <w:name w:val="Pie de página Car1"/>
    <w:aliases w:val="Pie de página Car Car"/>
    <w:uiPriority w:val="99"/>
    <w:locked/>
    <w:rsid w:val="005F2166"/>
    <w:rPr>
      <w:sz w:val="24"/>
      <w:szCs w:val="24"/>
      <w:lang w:eastAsia="es-ES"/>
    </w:rPr>
  </w:style>
  <w:style w:type="character" w:customStyle="1" w:styleId="TrasncripcinCar">
    <w:name w:val="Trasncripción Car"/>
    <w:link w:val="Trasncripcin"/>
    <w:locked/>
    <w:rsid w:val="00BD0AF4"/>
    <w:rPr>
      <w:lang w:val="es-ES_tradnl"/>
    </w:rPr>
  </w:style>
  <w:style w:type="paragraph" w:customStyle="1" w:styleId="Trasncripcin">
    <w:name w:val="Trasncripción"/>
    <w:basedOn w:val="Normal"/>
    <w:link w:val="TrasncripcinCar"/>
    <w:autoRedefine/>
    <w:qFormat/>
    <w:rsid w:val="00BD0AF4"/>
    <w:pPr>
      <w:ind w:left="709" w:right="709"/>
      <w:jc w:val="both"/>
    </w:pPr>
  </w:style>
  <w:style w:type="character" w:customStyle="1" w:styleId="lbl-encabezado-negro2">
    <w:name w:val="lbl-encabezado-negro2"/>
    <w:basedOn w:val="Fuentedeprrafopredeter"/>
    <w:rsid w:val="00343423"/>
    <w:rPr>
      <w:color w:val="000000"/>
    </w:rPr>
  </w:style>
  <w:style w:type="character" w:customStyle="1" w:styleId="TextocomentarioCar">
    <w:name w:val="Texto comentario Car"/>
    <w:basedOn w:val="Fuentedeprrafopredeter"/>
    <w:link w:val="Textocomentario"/>
    <w:semiHidden/>
    <w:rsid w:val="001A4BFC"/>
    <w:rPr>
      <w:sz w:val="20"/>
      <w:szCs w:val="20"/>
      <w:lang w:val="es-ES_tradnl"/>
    </w:rPr>
  </w:style>
  <w:style w:type="paragraph" w:styleId="Textocomentario">
    <w:name w:val="annotation text"/>
    <w:basedOn w:val="Normal"/>
    <w:link w:val="TextocomentarioCar"/>
    <w:semiHidden/>
    <w:unhideWhenUsed/>
    <w:rsid w:val="001A4BFC"/>
    <w:rPr>
      <w:sz w:val="20"/>
      <w:szCs w:val="20"/>
    </w:rPr>
  </w:style>
  <w:style w:type="character" w:customStyle="1" w:styleId="AsuntodelcomentarioCar">
    <w:name w:val="Asunto del comentario Car"/>
    <w:basedOn w:val="TextocomentarioCar"/>
    <w:link w:val="Asuntodelcomentario"/>
    <w:uiPriority w:val="99"/>
    <w:semiHidden/>
    <w:rsid w:val="001A4BFC"/>
    <w:rPr>
      <w:rFonts w:ascii="Calibri" w:eastAsia="Calibri" w:hAnsi="Calibri"/>
      <w:b/>
      <w:bCs/>
      <w:sz w:val="20"/>
      <w:szCs w:val="20"/>
      <w:lang w:val="es-ES_tradnl" w:eastAsia="en-US"/>
    </w:rPr>
  </w:style>
  <w:style w:type="paragraph" w:styleId="Asuntodelcomentario">
    <w:name w:val="annotation subject"/>
    <w:basedOn w:val="Textocomentario"/>
    <w:next w:val="Textocomentario"/>
    <w:link w:val="AsuntodelcomentarioCar"/>
    <w:uiPriority w:val="99"/>
    <w:semiHidden/>
    <w:unhideWhenUsed/>
    <w:rsid w:val="001A4BFC"/>
    <w:pPr>
      <w:spacing w:after="200" w:line="276" w:lineRule="auto"/>
    </w:pPr>
    <w:rPr>
      <w:rFonts w:ascii="Calibri" w:eastAsia="Calibri" w:hAnsi="Calibri"/>
      <w:b/>
      <w:bCs/>
      <w:lang w:val="es-MX" w:eastAsia="en-US"/>
    </w:rPr>
  </w:style>
  <w:style w:type="character" w:customStyle="1" w:styleId="apple-converted-space">
    <w:name w:val="apple-converted-space"/>
    <w:rsid w:val="001A4BFC"/>
  </w:style>
  <w:style w:type="paragraph" w:customStyle="1" w:styleId="Default">
    <w:name w:val="Default"/>
    <w:rsid w:val="001A4BFC"/>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47927">
      <w:bodyDiv w:val="1"/>
      <w:marLeft w:val="0"/>
      <w:marRight w:val="0"/>
      <w:marTop w:val="0"/>
      <w:marBottom w:val="0"/>
      <w:divBdr>
        <w:top w:val="none" w:sz="0" w:space="0" w:color="auto"/>
        <w:left w:val="none" w:sz="0" w:space="0" w:color="auto"/>
        <w:bottom w:val="none" w:sz="0" w:space="0" w:color="auto"/>
        <w:right w:val="none" w:sz="0" w:space="0" w:color="auto"/>
      </w:divBdr>
    </w:div>
    <w:div w:id="127477458">
      <w:bodyDiv w:val="1"/>
      <w:marLeft w:val="0"/>
      <w:marRight w:val="0"/>
      <w:marTop w:val="0"/>
      <w:marBottom w:val="0"/>
      <w:divBdr>
        <w:top w:val="none" w:sz="0" w:space="0" w:color="auto"/>
        <w:left w:val="none" w:sz="0" w:space="0" w:color="auto"/>
        <w:bottom w:val="none" w:sz="0" w:space="0" w:color="auto"/>
        <w:right w:val="none" w:sz="0" w:space="0" w:color="auto"/>
      </w:divBdr>
    </w:div>
    <w:div w:id="168641952">
      <w:bodyDiv w:val="1"/>
      <w:marLeft w:val="0"/>
      <w:marRight w:val="0"/>
      <w:marTop w:val="0"/>
      <w:marBottom w:val="0"/>
      <w:divBdr>
        <w:top w:val="none" w:sz="0" w:space="0" w:color="auto"/>
        <w:left w:val="none" w:sz="0" w:space="0" w:color="auto"/>
        <w:bottom w:val="none" w:sz="0" w:space="0" w:color="auto"/>
        <w:right w:val="none" w:sz="0" w:space="0" w:color="auto"/>
      </w:divBdr>
    </w:div>
    <w:div w:id="279577626">
      <w:bodyDiv w:val="1"/>
      <w:marLeft w:val="0"/>
      <w:marRight w:val="0"/>
      <w:marTop w:val="0"/>
      <w:marBottom w:val="0"/>
      <w:divBdr>
        <w:top w:val="none" w:sz="0" w:space="0" w:color="auto"/>
        <w:left w:val="none" w:sz="0" w:space="0" w:color="auto"/>
        <w:bottom w:val="none" w:sz="0" w:space="0" w:color="auto"/>
        <w:right w:val="none" w:sz="0" w:space="0" w:color="auto"/>
      </w:divBdr>
    </w:div>
    <w:div w:id="392702310">
      <w:bodyDiv w:val="1"/>
      <w:marLeft w:val="0"/>
      <w:marRight w:val="0"/>
      <w:marTop w:val="0"/>
      <w:marBottom w:val="0"/>
      <w:divBdr>
        <w:top w:val="none" w:sz="0" w:space="0" w:color="auto"/>
        <w:left w:val="none" w:sz="0" w:space="0" w:color="auto"/>
        <w:bottom w:val="none" w:sz="0" w:space="0" w:color="auto"/>
        <w:right w:val="none" w:sz="0" w:space="0" w:color="auto"/>
      </w:divBdr>
    </w:div>
    <w:div w:id="425687241">
      <w:bodyDiv w:val="1"/>
      <w:marLeft w:val="0"/>
      <w:marRight w:val="0"/>
      <w:marTop w:val="0"/>
      <w:marBottom w:val="0"/>
      <w:divBdr>
        <w:top w:val="none" w:sz="0" w:space="0" w:color="auto"/>
        <w:left w:val="none" w:sz="0" w:space="0" w:color="auto"/>
        <w:bottom w:val="none" w:sz="0" w:space="0" w:color="auto"/>
        <w:right w:val="none" w:sz="0" w:space="0" w:color="auto"/>
      </w:divBdr>
    </w:div>
    <w:div w:id="507328312">
      <w:bodyDiv w:val="1"/>
      <w:marLeft w:val="0"/>
      <w:marRight w:val="0"/>
      <w:marTop w:val="0"/>
      <w:marBottom w:val="0"/>
      <w:divBdr>
        <w:top w:val="none" w:sz="0" w:space="0" w:color="auto"/>
        <w:left w:val="none" w:sz="0" w:space="0" w:color="auto"/>
        <w:bottom w:val="none" w:sz="0" w:space="0" w:color="auto"/>
        <w:right w:val="none" w:sz="0" w:space="0" w:color="auto"/>
      </w:divBdr>
    </w:div>
    <w:div w:id="583956277">
      <w:bodyDiv w:val="1"/>
      <w:marLeft w:val="0"/>
      <w:marRight w:val="0"/>
      <w:marTop w:val="0"/>
      <w:marBottom w:val="0"/>
      <w:divBdr>
        <w:top w:val="none" w:sz="0" w:space="0" w:color="auto"/>
        <w:left w:val="none" w:sz="0" w:space="0" w:color="auto"/>
        <w:bottom w:val="none" w:sz="0" w:space="0" w:color="auto"/>
        <w:right w:val="none" w:sz="0" w:space="0" w:color="auto"/>
      </w:divBdr>
    </w:div>
    <w:div w:id="590507855">
      <w:bodyDiv w:val="1"/>
      <w:marLeft w:val="0"/>
      <w:marRight w:val="0"/>
      <w:marTop w:val="0"/>
      <w:marBottom w:val="0"/>
      <w:divBdr>
        <w:top w:val="none" w:sz="0" w:space="0" w:color="auto"/>
        <w:left w:val="none" w:sz="0" w:space="0" w:color="auto"/>
        <w:bottom w:val="none" w:sz="0" w:space="0" w:color="auto"/>
        <w:right w:val="none" w:sz="0" w:space="0" w:color="auto"/>
      </w:divBdr>
    </w:div>
    <w:div w:id="611979357">
      <w:bodyDiv w:val="1"/>
      <w:marLeft w:val="0"/>
      <w:marRight w:val="0"/>
      <w:marTop w:val="0"/>
      <w:marBottom w:val="0"/>
      <w:divBdr>
        <w:top w:val="none" w:sz="0" w:space="0" w:color="auto"/>
        <w:left w:val="none" w:sz="0" w:space="0" w:color="auto"/>
        <w:bottom w:val="none" w:sz="0" w:space="0" w:color="auto"/>
        <w:right w:val="none" w:sz="0" w:space="0" w:color="auto"/>
      </w:divBdr>
    </w:div>
    <w:div w:id="631907686">
      <w:bodyDiv w:val="1"/>
      <w:marLeft w:val="0"/>
      <w:marRight w:val="0"/>
      <w:marTop w:val="0"/>
      <w:marBottom w:val="0"/>
      <w:divBdr>
        <w:top w:val="none" w:sz="0" w:space="0" w:color="auto"/>
        <w:left w:val="none" w:sz="0" w:space="0" w:color="auto"/>
        <w:bottom w:val="none" w:sz="0" w:space="0" w:color="auto"/>
        <w:right w:val="none" w:sz="0" w:space="0" w:color="auto"/>
      </w:divBdr>
    </w:div>
    <w:div w:id="677924768">
      <w:bodyDiv w:val="1"/>
      <w:marLeft w:val="0"/>
      <w:marRight w:val="0"/>
      <w:marTop w:val="0"/>
      <w:marBottom w:val="0"/>
      <w:divBdr>
        <w:top w:val="none" w:sz="0" w:space="0" w:color="auto"/>
        <w:left w:val="none" w:sz="0" w:space="0" w:color="auto"/>
        <w:bottom w:val="none" w:sz="0" w:space="0" w:color="auto"/>
        <w:right w:val="none" w:sz="0" w:space="0" w:color="auto"/>
      </w:divBdr>
      <w:divsChild>
        <w:div w:id="1464621160">
          <w:marLeft w:val="0"/>
          <w:marRight w:val="0"/>
          <w:marTop w:val="0"/>
          <w:marBottom w:val="0"/>
          <w:divBdr>
            <w:top w:val="none" w:sz="0" w:space="0" w:color="auto"/>
            <w:left w:val="none" w:sz="0" w:space="0" w:color="auto"/>
            <w:bottom w:val="none" w:sz="0" w:space="0" w:color="auto"/>
            <w:right w:val="none" w:sz="0" w:space="0" w:color="auto"/>
          </w:divBdr>
          <w:divsChild>
            <w:div w:id="286489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 w:id="717973136">
      <w:bodyDiv w:val="1"/>
      <w:marLeft w:val="0"/>
      <w:marRight w:val="0"/>
      <w:marTop w:val="0"/>
      <w:marBottom w:val="0"/>
      <w:divBdr>
        <w:top w:val="none" w:sz="0" w:space="0" w:color="auto"/>
        <w:left w:val="none" w:sz="0" w:space="0" w:color="auto"/>
        <w:bottom w:val="none" w:sz="0" w:space="0" w:color="auto"/>
        <w:right w:val="none" w:sz="0" w:space="0" w:color="auto"/>
      </w:divBdr>
    </w:div>
    <w:div w:id="915241028">
      <w:bodyDiv w:val="1"/>
      <w:marLeft w:val="0"/>
      <w:marRight w:val="0"/>
      <w:marTop w:val="0"/>
      <w:marBottom w:val="0"/>
      <w:divBdr>
        <w:top w:val="none" w:sz="0" w:space="0" w:color="auto"/>
        <w:left w:val="none" w:sz="0" w:space="0" w:color="auto"/>
        <w:bottom w:val="none" w:sz="0" w:space="0" w:color="auto"/>
        <w:right w:val="none" w:sz="0" w:space="0" w:color="auto"/>
      </w:divBdr>
    </w:div>
    <w:div w:id="931620719">
      <w:bodyDiv w:val="1"/>
      <w:marLeft w:val="0"/>
      <w:marRight w:val="0"/>
      <w:marTop w:val="0"/>
      <w:marBottom w:val="0"/>
      <w:divBdr>
        <w:top w:val="none" w:sz="0" w:space="0" w:color="auto"/>
        <w:left w:val="none" w:sz="0" w:space="0" w:color="auto"/>
        <w:bottom w:val="none" w:sz="0" w:space="0" w:color="auto"/>
        <w:right w:val="none" w:sz="0" w:space="0" w:color="auto"/>
      </w:divBdr>
    </w:div>
    <w:div w:id="941454605">
      <w:bodyDiv w:val="1"/>
      <w:marLeft w:val="0"/>
      <w:marRight w:val="0"/>
      <w:marTop w:val="0"/>
      <w:marBottom w:val="0"/>
      <w:divBdr>
        <w:top w:val="none" w:sz="0" w:space="0" w:color="auto"/>
        <w:left w:val="none" w:sz="0" w:space="0" w:color="auto"/>
        <w:bottom w:val="none" w:sz="0" w:space="0" w:color="auto"/>
        <w:right w:val="none" w:sz="0" w:space="0" w:color="auto"/>
      </w:divBdr>
    </w:div>
    <w:div w:id="983773245">
      <w:bodyDiv w:val="1"/>
      <w:marLeft w:val="0"/>
      <w:marRight w:val="0"/>
      <w:marTop w:val="0"/>
      <w:marBottom w:val="0"/>
      <w:divBdr>
        <w:top w:val="none" w:sz="0" w:space="0" w:color="auto"/>
        <w:left w:val="none" w:sz="0" w:space="0" w:color="auto"/>
        <w:bottom w:val="none" w:sz="0" w:space="0" w:color="auto"/>
        <w:right w:val="none" w:sz="0" w:space="0" w:color="auto"/>
      </w:divBdr>
    </w:div>
    <w:div w:id="1100175122">
      <w:bodyDiv w:val="1"/>
      <w:marLeft w:val="0"/>
      <w:marRight w:val="0"/>
      <w:marTop w:val="0"/>
      <w:marBottom w:val="0"/>
      <w:divBdr>
        <w:top w:val="none" w:sz="0" w:space="0" w:color="auto"/>
        <w:left w:val="none" w:sz="0" w:space="0" w:color="auto"/>
        <w:bottom w:val="none" w:sz="0" w:space="0" w:color="auto"/>
        <w:right w:val="none" w:sz="0" w:space="0" w:color="auto"/>
      </w:divBdr>
    </w:div>
    <w:div w:id="1294406421">
      <w:bodyDiv w:val="1"/>
      <w:marLeft w:val="0"/>
      <w:marRight w:val="0"/>
      <w:marTop w:val="0"/>
      <w:marBottom w:val="0"/>
      <w:divBdr>
        <w:top w:val="none" w:sz="0" w:space="0" w:color="auto"/>
        <w:left w:val="none" w:sz="0" w:space="0" w:color="auto"/>
        <w:bottom w:val="none" w:sz="0" w:space="0" w:color="auto"/>
        <w:right w:val="none" w:sz="0" w:space="0" w:color="auto"/>
      </w:divBdr>
    </w:div>
    <w:div w:id="1320646270">
      <w:bodyDiv w:val="1"/>
      <w:marLeft w:val="0"/>
      <w:marRight w:val="0"/>
      <w:marTop w:val="0"/>
      <w:marBottom w:val="0"/>
      <w:divBdr>
        <w:top w:val="none" w:sz="0" w:space="0" w:color="auto"/>
        <w:left w:val="none" w:sz="0" w:space="0" w:color="auto"/>
        <w:bottom w:val="none" w:sz="0" w:space="0" w:color="auto"/>
        <w:right w:val="none" w:sz="0" w:space="0" w:color="auto"/>
      </w:divBdr>
    </w:div>
    <w:div w:id="1530560456">
      <w:bodyDiv w:val="1"/>
      <w:marLeft w:val="0"/>
      <w:marRight w:val="0"/>
      <w:marTop w:val="0"/>
      <w:marBottom w:val="0"/>
      <w:divBdr>
        <w:top w:val="none" w:sz="0" w:space="0" w:color="auto"/>
        <w:left w:val="none" w:sz="0" w:space="0" w:color="auto"/>
        <w:bottom w:val="none" w:sz="0" w:space="0" w:color="auto"/>
        <w:right w:val="none" w:sz="0" w:space="0" w:color="auto"/>
      </w:divBdr>
    </w:div>
    <w:div w:id="1630011672">
      <w:bodyDiv w:val="1"/>
      <w:marLeft w:val="0"/>
      <w:marRight w:val="0"/>
      <w:marTop w:val="0"/>
      <w:marBottom w:val="0"/>
      <w:divBdr>
        <w:top w:val="none" w:sz="0" w:space="0" w:color="auto"/>
        <w:left w:val="none" w:sz="0" w:space="0" w:color="auto"/>
        <w:bottom w:val="none" w:sz="0" w:space="0" w:color="auto"/>
        <w:right w:val="none" w:sz="0" w:space="0" w:color="auto"/>
      </w:divBdr>
    </w:div>
    <w:div w:id="1734311458">
      <w:bodyDiv w:val="1"/>
      <w:marLeft w:val="0"/>
      <w:marRight w:val="0"/>
      <w:marTop w:val="0"/>
      <w:marBottom w:val="0"/>
      <w:divBdr>
        <w:top w:val="none" w:sz="0" w:space="0" w:color="auto"/>
        <w:left w:val="none" w:sz="0" w:space="0" w:color="auto"/>
        <w:bottom w:val="none" w:sz="0" w:space="0" w:color="auto"/>
        <w:right w:val="none" w:sz="0" w:space="0" w:color="auto"/>
      </w:divBdr>
    </w:div>
    <w:div w:id="1749304892">
      <w:bodyDiv w:val="1"/>
      <w:marLeft w:val="0"/>
      <w:marRight w:val="0"/>
      <w:marTop w:val="0"/>
      <w:marBottom w:val="0"/>
      <w:divBdr>
        <w:top w:val="none" w:sz="0" w:space="0" w:color="auto"/>
        <w:left w:val="none" w:sz="0" w:space="0" w:color="auto"/>
        <w:bottom w:val="none" w:sz="0" w:space="0" w:color="auto"/>
        <w:right w:val="none" w:sz="0" w:space="0" w:color="auto"/>
      </w:divBdr>
    </w:div>
    <w:div w:id="1755856331">
      <w:bodyDiv w:val="1"/>
      <w:marLeft w:val="0"/>
      <w:marRight w:val="0"/>
      <w:marTop w:val="0"/>
      <w:marBottom w:val="0"/>
      <w:divBdr>
        <w:top w:val="none" w:sz="0" w:space="0" w:color="auto"/>
        <w:left w:val="none" w:sz="0" w:space="0" w:color="auto"/>
        <w:bottom w:val="none" w:sz="0" w:space="0" w:color="auto"/>
        <w:right w:val="none" w:sz="0" w:space="0" w:color="auto"/>
      </w:divBdr>
    </w:div>
    <w:div w:id="1763528959">
      <w:bodyDiv w:val="1"/>
      <w:marLeft w:val="0"/>
      <w:marRight w:val="0"/>
      <w:marTop w:val="0"/>
      <w:marBottom w:val="0"/>
      <w:divBdr>
        <w:top w:val="none" w:sz="0" w:space="0" w:color="auto"/>
        <w:left w:val="none" w:sz="0" w:space="0" w:color="auto"/>
        <w:bottom w:val="none" w:sz="0" w:space="0" w:color="auto"/>
        <w:right w:val="none" w:sz="0" w:space="0" w:color="auto"/>
      </w:divBdr>
    </w:div>
    <w:div w:id="1779105831">
      <w:bodyDiv w:val="1"/>
      <w:marLeft w:val="0"/>
      <w:marRight w:val="0"/>
      <w:marTop w:val="0"/>
      <w:marBottom w:val="0"/>
      <w:divBdr>
        <w:top w:val="none" w:sz="0" w:space="0" w:color="auto"/>
        <w:left w:val="none" w:sz="0" w:space="0" w:color="auto"/>
        <w:bottom w:val="none" w:sz="0" w:space="0" w:color="auto"/>
        <w:right w:val="none" w:sz="0" w:space="0" w:color="auto"/>
      </w:divBdr>
    </w:div>
    <w:div w:id="1915164893">
      <w:bodyDiv w:val="1"/>
      <w:marLeft w:val="0"/>
      <w:marRight w:val="0"/>
      <w:marTop w:val="0"/>
      <w:marBottom w:val="0"/>
      <w:divBdr>
        <w:top w:val="none" w:sz="0" w:space="0" w:color="auto"/>
        <w:left w:val="none" w:sz="0" w:space="0" w:color="auto"/>
        <w:bottom w:val="none" w:sz="0" w:space="0" w:color="auto"/>
        <w:right w:val="none" w:sz="0" w:space="0" w:color="auto"/>
      </w:divBdr>
    </w:div>
    <w:div w:id="2045522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ProjasZ\Datos%20de%20programa\Microsoft\Plantillas\CORT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288A02AB660C1469553072C22E41A0F" ma:contentTypeVersion="0" ma:contentTypeDescription="Crear nuevo documento." ma:contentTypeScope="" ma:versionID="c8781ebe0c6dd3e53c84d70c29ff0cd6">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EAB1D-A121-4336-90C3-DA61E9FE97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B2517F-CF6F-46EF-85A5-BD22FB6A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171462-302E-44E6-A22A-F4BCADB50ADB}">
  <ds:schemaRefs>
    <ds:schemaRef ds:uri="http://schemas.microsoft.com/sharepoint/v3/contenttype/forms"/>
  </ds:schemaRefs>
</ds:datastoreItem>
</file>

<file path=customXml/itemProps4.xml><?xml version="1.0" encoding="utf-8"?>
<ds:datastoreItem xmlns:ds="http://schemas.openxmlformats.org/officeDocument/2006/customXml" ds:itemID="{D4DF936B-A028-49BF-B4DE-E902EE49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CORTE</Template>
  <TotalTime>1</TotalTime>
  <Pages>4</Pages>
  <Words>6990</Words>
  <Characters>38450</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ACCIÓN DE INCONSTITUCIONALIDAD 5/2007</vt:lpstr>
    </vt:vector>
  </TitlesOfParts>
  <Company>SCJN</Company>
  <LinksUpToDate>false</LinksUpToDate>
  <CharactersWithSpaces>45350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ACCIÓN DE INCONSTITUCIONALIDAD 5/2007</dc:title>
  <dc:subject/>
  <dc:creator>LProjasZ</dc:creator>
  <cp:keywords/>
  <dc:description/>
  <cp:lastModifiedBy>Liliana Cabrera Moscoso</cp:lastModifiedBy>
  <cp:revision>2</cp:revision>
  <cp:lastPrinted>2017-11-28T21:13:00Z</cp:lastPrinted>
  <dcterms:created xsi:type="dcterms:W3CDTF">2021-11-04T16:39:00Z</dcterms:created>
  <dcterms:modified xsi:type="dcterms:W3CDTF">2021-11-04T16:39:00Z</dcterms:modified>
</cp:coreProperties>
</file>